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C06C1B" w:rsidRDefault="005D7F3D" w:rsidP="00872B23">
      <w:pPr>
        <w:spacing w:line="360" w:lineRule="auto"/>
        <w:jc w:val="center"/>
        <w:rPr>
          <w:rFonts w:ascii="Arial" w:hAnsi="Arial" w:cs="Arial"/>
          <w:color w:val="000000"/>
          <w:spacing w:val="-2"/>
          <w:lang w:val="en-US"/>
        </w:rPr>
      </w:pPr>
      <w:bookmarkStart w:id="0" w:name="_GoBack"/>
      <w:bookmarkEnd w:id="0"/>
      <w:r w:rsidRPr="00C06C1B">
        <w:rPr>
          <w:rFonts w:ascii="Arial" w:hAnsi="Arial" w:cs="Arial"/>
          <w:noProof/>
          <w:color w:val="000000"/>
          <w:spacing w:val="-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C06C1B" w:rsidRDefault="00872B23" w:rsidP="00872B23">
      <w:pPr>
        <w:spacing w:line="360" w:lineRule="auto"/>
        <w:ind w:right="-688"/>
        <w:rPr>
          <w:rFonts w:ascii="Arial" w:hAnsi="Arial" w:cs="Arial"/>
          <w:b/>
          <w:color w:val="000000"/>
          <w:spacing w:val="-2"/>
          <w:sz w:val="32"/>
          <w:szCs w:val="32"/>
          <w:lang w:val="en-US"/>
        </w:rPr>
      </w:pPr>
    </w:p>
    <w:p w:rsidR="00872B23" w:rsidRPr="00C06C1B" w:rsidRDefault="00872B23" w:rsidP="00872B23">
      <w:pPr>
        <w:spacing w:line="360" w:lineRule="auto"/>
        <w:jc w:val="center"/>
        <w:rPr>
          <w:rFonts w:ascii="Arial" w:hAnsi="Arial" w:cs="Arial"/>
          <w:b/>
          <w:color w:val="000000"/>
          <w:spacing w:val="-2"/>
          <w:sz w:val="28"/>
          <w:szCs w:val="28"/>
          <w:lang w:val="en-US"/>
        </w:rPr>
      </w:pPr>
    </w:p>
    <w:p w:rsidR="00872B23" w:rsidRPr="00C06C1B" w:rsidRDefault="00872B23" w:rsidP="00872B23">
      <w:pPr>
        <w:spacing w:line="360" w:lineRule="auto"/>
        <w:jc w:val="center"/>
        <w:rPr>
          <w:rFonts w:ascii="Arial" w:hAnsi="Arial" w:cs="Arial"/>
          <w:b/>
          <w:color w:val="000000"/>
          <w:spacing w:val="-2"/>
          <w:sz w:val="28"/>
          <w:szCs w:val="28"/>
          <w:lang w:val="en-US"/>
        </w:rPr>
      </w:pPr>
    </w:p>
    <w:p w:rsidR="00872B23" w:rsidRPr="00C06C1B" w:rsidRDefault="00872B23" w:rsidP="00872B23">
      <w:pPr>
        <w:spacing w:line="360" w:lineRule="auto"/>
        <w:jc w:val="center"/>
        <w:rPr>
          <w:rFonts w:ascii="Arial" w:hAnsi="Arial" w:cs="Arial"/>
          <w:b/>
          <w:color w:val="000000"/>
          <w:spacing w:val="-2"/>
          <w:sz w:val="28"/>
          <w:szCs w:val="28"/>
          <w:lang w:val="en-US"/>
        </w:rPr>
      </w:pPr>
    </w:p>
    <w:p w:rsidR="008E3F08" w:rsidRPr="00C06C1B" w:rsidRDefault="008E3F08" w:rsidP="00872B23">
      <w:pPr>
        <w:spacing w:line="360" w:lineRule="auto"/>
        <w:jc w:val="center"/>
        <w:rPr>
          <w:rFonts w:ascii="Arial" w:hAnsi="Arial" w:cs="Arial"/>
          <w:b/>
          <w:color w:val="000000"/>
          <w:spacing w:val="-2"/>
          <w:sz w:val="28"/>
          <w:szCs w:val="28"/>
          <w:lang w:val="en-US"/>
        </w:rPr>
      </w:pPr>
    </w:p>
    <w:p w:rsidR="008E3F08" w:rsidRPr="00C06C1B" w:rsidRDefault="008E3F08" w:rsidP="00872B23">
      <w:pPr>
        <w:spacing w:line="360" w:lineRule="auto"/>
        <w:jc w:val="center"/>
        <w:rPr>
          <w:rFonts w:ascii="Arial" w:hAnsi="Arial" w:cs="Arial"/>
          <w:b/>
          <w:color w:val="000000"/>
          <w:spacing w:val="-2"/>
          <w:sz w:val="28"/>
          <w:szCs w:val="28"/>
          <w:lang w:val="en-US"/>
        </w:rPr>
      </w:pPr>
    </w:p>
    <w:p w:rsidR="00872B23" w:rsidRPr="00C06C1B" w:rsidRDefault="00872B23" w:rsidP="00872B23">
      <w:pPr>
        <w:spacing w:line="360" w:lineRule="auto"/>
        <w:jc w:val="center"/>
        <w:rPr>
          <w:rFonts w:ascii="Arial" w:hAnsi="Arial" w:cs="Arial"/>
          <w:b/>
          <w:color w:val="000000"/>
          <w:spacing w:val="-2"/>
          <w:sz w:val="28"/>
          <w:szCs w:val="28"/>
          <w:lang w:val="en-US"/>
        </w:rPr>
      </w:pPr>
    </w:p>
    <w:p w:rsidR="00872B23" w:rsidRPr="00C06C1B" w:rsidRDefault="00872B23" w:rsidP="00872B23">
      <w:pPr>
        <w:spacing w:line="360" w:lineRule="auto"/>
        <w:jc w:val="center"/>
        <w:rPr>
          <w:rFonts w:ascii="Arial" w:hAnsi="Arial" w:cs="Arial"/>
          <w:b/>
          <w:color w:val="000000"/>
          <w:spacing w:val="-2"/>
          <w:sz w:val="28"/>
          <w:szCs w:val="28"/>
          <w:lang w:val="en-US"/>
        </w:rPr>
      </w:pPr>
    </w:p>
    <w:p w:rsidR="00872B23" w:rsidRPr="00C06C1B" w:rsidRDefault="008C7819" w:rsidP="00872B23">
      <w:pPr>
        <w:widowControl w:val="0"/>
        <w:spacing w:after="120" w:line="360" w:lineRule="auto"/>
        <w:jc w:val="center"/>
        <w:rPr>
          <w:rFonts w:ascii="Arial" w:hAnsi="Arial" w:cs="Arial"/>
          <w:b/>
          <w:color w:val="002060"/>
          <w:spacing w:val="-2"/>
          <w:sz w:val="40"/>
          <w:szCs w:val="40"/>
          <w:lang w:val="en-US"/>
        </w:rPr>
      </w:pPr>
      <w:r w:rsidRPr="00C06C1B">
        <w:rPr>
          <w:rFonts w:ascii="Arial" w:hAnsi="Arial" w:cs="Arial"/>
          <w:b/>
          <w:color w:val="002060"/>
          <w:spacing w:val="-2"/>
          <w:sz w:val="40"/>
          <w:szCs w:val="40"/>
          <w:lang w:val="en-US"/>
        </w:rPr>
        <w:t>Monitoring performance of the BiH CoM and PA</w:t>
      </w:r>
    </w:p>
    <w:p w:rsidR="003E5EFE" w:rsidRPr="00C06C1B" w:rsidRDefault="00DA32C4" w:rsidP="003E5EFE">
      <w:pPr>
        <w:widowControl w:val="0"/>
        <w:spacing w:after="120" w:line="360" w:lineRule="auto"/>
        <w:jc w:val="center"/>
        <w:rPr>
          <w:rFonts w:ascii="Arial" w:hAnsi="Arial" w:cs="Arial"/>
          <w:b/>
          <w:color w:val="002060"/>
          <w:spacing w:val="-2"/>
          <w:sz w:val="40"/>
          <w:szCs w:val="40"/>
          <w:lang w:val="en-US"/>
        </w:rPr>
      </w:pPr>
      <w:r w:rsidRPr="00C06C1B">
        <w:rPr>
          <w:rFonts w:ascii="Arial" w:hAnsi="Arial" w:cs="Arial"/>
          <w:b/>
          <w:color w:val="002060"/>
          <w:spacing w:val="-2"/>
          <w:sz w:val="40"/>
          <w:szCs w:val="40"/>
          <w:lang w:val="en-US"/>
        </w:rPr>
        <w:t>01</w:t>
      </w:r>
      <w:r w:rsidR="003E5EFE" w:rsidRPr="00C06C1B">
        <w:rPr>
          <w:rFonts w:ascii="Arial" w:hAnsi="Arial" w:cs="Arial"/>
          <w:b/>
          <w:color w:val="002060"/>
          <w:spacing w:val="-2"/>
          <w:sz w:val="40"/>
          <w:szCs w:val="40"/>
          <w:lang w:val="en-US"/>
        </w:rPr>
        <w:t>.</w:t>
      </w:r>
      <w:r w:rsidRPr="00C06C1B">
        <w:rPr>
          <w:rFonts w:ascii="Arial" w:hAnsi="Arial" w:cs="Arial"/>
          <w:b/>
          <w:color w:val="002060"/>
          <w:spacing w:val="-2"/>
          <w:sz w:val="40"/>
          <w:szCs w:val="40"/>
          <w:lang w:val="en-US"/>
        </w:rPr>
        <w:t>01</w:t>
      </w:r>
      <w:r w:rsidR="003E5EFE" w:rsidRPr="00C06C1B">
        <w:rPr>
          <w:rFonts w:ascii="Arial" w:hAnsi="Arial" w:cs="Arial"/>
          <w:b/>
          <w:color w:val="002060"/>
          <w:spacing w:val="-2"/>
          <w:sz w:val="40"/>
          <w:szCs w:val="40"/>
          <w:lang w:val="en-US"/>
        </w:rPr>
        <w:t xml:space="preserve"> – </w:t>
      </w:r>
      <w:r w:rsidR="0014031D" w:rsidRPr="00C06C1B">
        <w:rPr>
          <w:rFonts w:ascii="Arial" w:hAnsi="Arial" w:cs="Arial"/>
          <w:b/>
          <w:color w:val="002060"/>
          <w:spacing w:val="-2"/>
          <w:sz w:val="40"/>
          <w:szCs w:val="40"/>
          <w:lang w:val="en-US"/>
        </w:rPr>
        <w:t>3</w:t>
      </w:r>
      <w:r w:rsidR="00933545" w:rsidRPr="00C06C1B">
        <w:rPr>
          <w:rFonts w:ascii="Arial" w:hAnsi="Arial" w:cs="Arial"/>
          <w:b/>
          <w:color w:val="002060"/>
          <w:spacing w:val="-2"/>
          <w:sz w:val="40"/>
          <w:szCs w:val="40"/>
          <w:lang w:val="en-US"/>
        </w:rPr>
        <w:t>0</w:t>
      </w:r>
      <w:r w:rsidR="003E5EFE" w:rsidRPr="00C06C1B">
        <w:rPr>
          <w:rFonts w:ascii="Arial" w:hAnsi="Arial" w:cs="Arial"/>
          <w:b/>
          <w:color w:val="002060"/>
          <w:spacing w:val="-2"/>
          <w:sz w:val="40"/>
          <w:szCs w:val="40"/>
          <w:lang w:val="en-US"/>
        </w:rPr>
        <w:t>.</w:t>
      </w:r>
      <w:r w:rsidRPr="00C06C1B">
        <w:rPr>
          <w:rFonts w:ascii="Arial" w:hAnsi="Arial" w:cs="Arial"/>
          <w:b/>
          <w:color w:val="002060"/>
          <w:spacing w:val="-2"/>
          <w:sz w:val="40"/>
          <w:szCs w:val="40"/>
          <w:lang w:val="en-US"/>
        </w:rPr>
        <w:t>0</w:t>
      </w:r>
      <w:r w:rsidR="00933545" w:rsidRPr="00C06C1B">
        <w:rPr>
          <w:rFonts w:ascii="Arial" w:hAnsi="Arial" w:cs="Arial"/>
          <w:b/>
          <w:color w:val="002060"/>
          <w:spacing w:val="-2"/>
          <w:sz w:val="40"/>
          <w:szCs w:val="40"/>
          <w:lang w:val="en-US"/>
        </w:rPr>
        <w:t>6</w:t>
      </w:r>
      <w:r w:rsidR="003E5EFE" w:rsidRPr="00C06C1B">
        <w:rPr>
          <w:rFonts w:ascii="Arial" w:hAnsi="Arial" w:cs="Arial"/>
          <w:b/>
          <w:color w:val="002060"/>
          <w:spacing w:val="-2"/>
          <w:sz w:val="40"/>
          <w:szCs w:val="40"/>
          <w:lang w:val="en-US"/>
        </w:rPr>
        <w:t>.201</w:t>
      </w:r>
      <w:r w:rsidRPr="00C06C1B">
        <w:rPr>
          <w:rFonts w:ascii="Arial" w:hAnsi="Arial" w:cs="Arial"/>
          <w:b/>
          <w:color w:val="002060"/>
          <w:spacing w:val="-2"/>
          <w:sz w:val="40"/>
          <w:szCs w:val="40"/>
          <w:lang w:val="en-US"/>
        </w:rPr>
        <w:t>5</w:t>
      </w:r>
    </w:p>
    <w:p w:rsidR="003E5EFE" w:rsidRPr="00C06C1B"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C06C1B"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C06C1B" w:rsidRDefault="008E3F08" w:rsidP="003E5EFE">
      <w:pPr>
        <w:widowControl w:val="0"/>
        <w:spacing w:after="120" w:line="360" w:lineRule="auto"/>
        <w:jc w:val="center"/>
        <w:rPr>
          <w:rFonts w:ascii="Arial" w:hAnsi="Arial" w:cs="Arial"/>
          <w:b/>
          <w:color w:val="002060"/>
          <w:spacing w:val="-2"/>
          <w:sz w:val="36"/>
          <w:szCs w:val="36"/>
          <w:lang w:val="en-US"/>
        </w:rPr>
      </w:pPr>
    </w:p>
    <w:p w:rsidR="009053B4" w:rsidRPr="00C06C1B"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C06C1B"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C06C1B"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C06C1B"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C06C1B" w:rsidRDefault="009053B4" w:rsidP="003E5EFE">
      <w:pPr>
        <w:widowControl w:val="0"/>
        <w:spacing w:after="120" w:line="360" w:lineRule="auto"/>
        <w:jc w:val="center"/>
        <w:rPr>
          <w:rFonts w:ascii="Arial" w:hAnsi="Arial" w:cs="Arial"/>
          <w:b/>
          <w:color w:val="002060"/>
          <w:spacing w:val="-2"/>
          <w:sz w:val="36"/>
          <w:szCs w:val="36"/>
          <w:lang w:val="en-US"/>
        </w:rPr>
      </w:pPr>
    </w:p>
    <w:p w:rsidR="003E5EFE" w:rsidRPr="00C06C1B" w:rsidRDefault="003E5EFE" w:rsidP="003E5EFE">
      <w:pPr>
        <w:widowControl w:val="0"/>
        <w:spacing w:after="120" w:line="360" w:lineRule="auto"/>
        <w:jc w:val="center"/>
        <w:rPr>
          <w:rFonts w:ascii="Arial" w:hAnsi="Arial" w:cs="Arial"/>
          <w:b/>
          <w:color w:val="002060"/>
          <w:spacing w:val="-2"/>
          <w:sz w:val="32"/>
          <w:szCs w:val="32"/>
          <w:lang w:val="en-US"/>
        </w:rPr>
      </w:pPr>
      <w:r w:rsidRPr="00C06C1B">
        <w:rPr>
          <w:rFonts w:ascii="Arial" w:hAnsi="Arial" w:cs="Arial"/>
          <w:b/>
          <w:color w:val="002060"/>
          <w:spacing w:val="-2"/>
          <w:sz w:val="32"/>
          <w:szCs w:val="32"/>
          <w:lang w:val="en-US"/>
        </w:rPr>
        <w:t xml:space="preserve">- </w:t>
      </w:r>
      <w:r w:rsidR="008C7819" w:rsidRPr="00C06C1B">
        <w:rPr>
          <w:rFonts w:ascii="Arial" w:hAnsi="Arial" w:cs="Arial"/>
          <w:b/>
          <w:color w:val="002060"/>
          <w:spacing w:val="-2"/>
          <w:sz w:val="32"/>
          <w:szCs w:val="32"/>
          <w:lang w:val="en-US"/>
        </w:rPr>
        <w:t>Press conference scenario</w:t>
      </w:r>
      <w:r w:rsidR="009053B4" w:rsidRPr="00C06C1B">
        <w:rPr>
          <w:rFonts w:ascii="Arial" w:hAnsi="Arial" w:cs="Arial"/>
          <w:b/>
          <w:color w:val="002060"/>
          <w:spacing w:val="-2"/>
          <w:sz w:val="32"/>
          <w:szCs w:val="32"/>
          <w:lang w:val="en-US"/>
        </w:rPr>
        <w:t>–</w:t>
      </w:r>
    </w:p>
    <w:p w:rsidR="008C637C" w:rsidRPr="00C06C1B" w:rsidRDefault="008C637C">
      <w:pPr>
        <w:rPr>
          <w:rFonts w:ascii="Arial" w:hAnsi="Arial" w:cs="Arial"/>
          <w:b/>
          <w:spacing w:val="-2"/>
          <w:sz w:val="22"/>
          <w:szCs w:val="22"/>
          <w:lang w:val="en-US"/>
        </w:rPr>
      </w:pPr>
      <w:r w:rsidRPr="00C06C1B">
        <w:rPr>
          <w:rFonts w:ascii="Arial" w:hAnsi="Arial" w:cs="Arial"/>
          <w:b/>
          <w:spacing w:val="-2"/>
          <w:sz w:val="22"/>
          <w:szCs w:val="22"/>
          <w:lang w:val="en-US"/>
        </w:rPr>
        <w:br w:type="page"/>
      </w:r>
    </w:p>
    <w:p w:rsidR="003E5EFE" w:rsidRPr="00C06C1B" w:rsidRDefault="008C7819" w:rsidP="00D27C4E">
      <w:pPr>
        <w:shd w:val="clear" w:color="auto" w:fill="002060"/>
        <w:spacing w:before="120"/>
        <w:jc w:val="center"/>
        <w:rPr>
          <w:rFonts w:ascii="Arial" w:hAnsi="Arial" w:cs="Arial"/>
          <w:b/>
          <w:spacing w:val="-2"/>
          <w:sz w:val="22"/>
          <w:szCs w:val="22"/>
          <w:lang w:val="en-US"/>
        </w:rPr>
      </w:pPr>
      <w:r w:rsidRPr="00C06C1B">
        <w:rPr>
          <w:rFonts w:ascii="Arial" w:hAnsi="Arial" w:cs="Arial"/>
          <w:b/>
          <w:spacing w:val="-2"/>
          <w:sz w:val="22"/>
          <w:szCs w:val="22"/>
          <w:lang w:val="en-US"/>
        </w:rPr>
        <w:lastRenderedPageBreak/>
        <w:t>INTRODUCTION</w:t>
      </w:r>
    </w:p>
    <w:p w:rsidR="003E5EFE" w:rsidRPr="00C06C1B" w:rsidRDefault="003E5EFE" w:rsidP="003E5EFE">
      <w:pPr>
        <w:spacing w:line="360" w:lineRule="auto"/>
        <w:ind w:right="74"/>
        <w:jc w:val="both"/>
        <w:rPr>
          <w:rFonts w:ascii="Arial" w:hAnsi="Arial" w:cs="Arial"/>
          <w:color w:val="000000"/>
          <w:spacing w:val="-2"/>
          <w:sz w:val="20"/>
          <w:szCs w:val="20"/>
          <w:lang w:val="en-US"/>
        </w:rPr>
      </w:pPr>
    </w:p>
    <w:p w:rsidR="00984446" w:rsidRPr="00C06C1B" w:rsidRDefault="00926B12" w:rsidP="00756395">
      <w:pPr>
        <w:spacing w:before="240" w:after="120" w:line="360" w:lineRule="auto"/>
        <w:contextualSpacing/>
        <w:jc w:val="both"/>
        <w:rPr>
          <w:rFonts w:ascii="Arial" w:hAnsi="Arial" w:cs="Arial"/>
          <w:color w:val="002060"/>
          <w:spacing w:val="-2"/>
          <w:sz w:val="20"/>
          <w:szCs w:val="20"/>
          <w:lang w:val="en-US"/>
        </w:rPr>
      </w:pPr>
      <w:r w:rsidRPr="00C06C1B">
        <w:rPr>
          <w:rFonts w:ascii="Arial" w:hAnsi="Arial" w:cs="Arial"/>
          <w:color w:val="002060"/>
          <w:spacing w:val="-2"/>
          <w:sz w:val="20"/>
          <w:szCs w:val="20"/>
          <w:lang w:val="en-US"/>
        </w:rPr>
        <w:t xml:space="preserve">The performance results at the State level in the first half of 2015 are rather modest due to, </w:t>
      </w:r>
      <w:r w:rsidRPr="00C06C1B">
        <w:rPr>
          <w:rFonts w:ascii="Arial" w:hAnsi="Arial" w:cs="Arial"/>
          <w:i/>
          <w:color w:val="002060"/>
          <w:spacing w:val="-2"/>
          <w:sz w:val="20"/>
          <w:szCs w:val="20"/>
          <w:lang w:val="en-US"/>
        </w:rPr>
        <w:t xml:space="preserve">inter alia, </w:t>
      </w:r>
      <w:r w:rsidRPr="00C06C1B">
        <w:rPr>
          <w:rFonts w:ascii="Arial" w:hAnsi="Arial" w:cs="Arial"/>
          <w:color w:val="002060"/>
          <w:spacing w:val="-2"/>
          <w:sz w:val="20"/>
          <w:szCs w:val="20"/>
          <w:lang w:val="en-US"/>
        </w:rPr>
        <w:t>the fact that the State authority has been “collateral victim” of the conflict over establishment of the authority in the BiH Federation causing unnecessary postponement in implementation of already achieved agreement at the State level. The Parliamentary Assembly of BiH was established in its full capacity in the mid-February 2015 after the BiH PA House of Peoples was constituted, and the BiH Council of Ministers was confirmed at the BiH PA House of Representatives on March 31, 2015. Therefore the government nominated in line with the results of the last General Elections started its full and coordinated activity only in the second quarter of this year</w:t>
      </w:r>
      <w:r w:rsidR="00984446" w:rsidRPr="00C06C1B">
        <w:rPr>
          <w:rFonts w:ascii="Arial" w:hAnsi="Arial" w:cs="Arial"/>
          <w:color w:val="002060"/>
          <w:spacing w:val="-2"/>
          <w:sz w:val="20"/>
          <w:szCs w:val="20"/>
          <w:lang w:val="en-US"/>
        </w:rPr>
        <w:t>.</w:t>
      </w:r>
    </w:p>
    <w:p w:rsidR="009A4B6C" w:rsidRPr="00C06C1B" w:rsidRDefault="00926B12" w:rsidP="009A4B6C">
      <w:pPr>
        <w:pStyle w:val="ListParagraph"/>
        <w:spacing w:after="180" w:line="360" w:lineRule="auto"/>
        <w:ind w:left="0"/>
        <w:contextualSpacing w:val="0"/>
        <w:jc w:val="both"/>
        <w:rPr>
          <w:rFonts w:ascii="Arial" w:hAnsi="Arial" w:cs="Arial"/>
          <w:color w:val="002060"/>
          <w:spacing w:val="-2"/>
          <w:sz w:val="20"/>
          <w:szCs w:val="20"/>
          <w:lang w:val="en-US"/>
        </w:rPr>
      </w:pPr>
      <w:r w:rsidRPr="00C06C1B">
        <w:rPr>
          <w:rFonts w:ascii="Arial" w:hAnsi="Arial" w:cs="Arial"/>
          <w:color w:val="002060"/>
          <w:sz w:val="20"/>
          <w:szCs w:val="20"/>
          <w:lang w:val="en-US"/>
        </w:rPr>
        <w:t>Currently one can see an exceptionally significant change of the past paradigm of conflicts, politicking and (auto) destructivity that was a characteristic of the previous two terms. The State level of authority has so far presented itself as the socially most responsible segment of the authority,</w:t>
      </w:r>
      <w:r w:rsidR="00B72AFA" w:rsidRPr="00C06C1B">
        <w:rPr>
          <w:rFonts w:ascii="Arial" w:hAnsi="Arial" w:cs="Arial"/>
          <w:color w:val="002060"/>
          <w:sz w:val="20"/>
          <w:szCs w:val="20"/>
          <w:lang w:val="en-US"/>
        </w:rPr>
        <w:t xml:space="preserve"> not being the</w:t>
      </w:r>
      <w:r w:rsidRPr="00C06C1B">
        <w:rPr>
          <w:rFonts w:ascii="Arial" w:hAnsi="Arial" w:cs="Arial"/>
          <w:color w:val="002060"/>
          <w:sz w:val="20"/>
          <w:szCs w:val="20"/>
          <w:lang w:val="en-US"/>
        </w:rPr>
        <w:t xml:space="preserve"> one that produce</w:t>
      </w:r>
      <w:r w:rsidR="00B72AFA" w:rsidRPr="00C06C1B">
        <w:rPr>
          <w:rFonts w:ascii="Arial" w:hAnsi="Arial" w:cs="Arial"/>
          <w:color w:val="002060"/>
          <w:sz w:val="20"/>
          <w:szCs w:val="20"/>
          <w:lang w:val="en-US"/>
        </w:rPr>
        <w:t>s</w:t>
      </w:r>
      <w:r w:rsidRPr="00C06C1B">
        <w:rPr>
          <w:rFonts w:ascii="Arial" w:hAnsi="Arial" w:cs="Arial"/>
          <w:color w:val="002060"/>
          <w:sz w:val="20"/>
          <w:szCs w:val="20"/>
          <w:lang w:val="en-US"/>
        </w:rPr>
        <w:t xml:space="preserve"> conflicts, whilst placing narrow-party and personal </w:t>
      </w:r>
      <w:r w:rsidR="00B72AFA" w:rsidRPr="00C06C1B">
        <w:rPr>
          <w:rFonts w:ascii="Arial" w:hAnsi="Arial" w:cs="Arial"/>
          <w:color w:val="002060"/>
          <w:sz w:val="20"/>
          <w:szCs w:val="20"/>
          <w:lang w:val="en-US"/>
        </w:rPr>
        <w:t>interests in the foreground, but the one that shows resoluteness, prudence and focus on true citizens’ interests</w:t>
      </w:r>
      <w:r w:rsidR="009A4B6C" w:rsidRPr="00C06C1B">
        <w:rPr>
          <w:rFonts w:ascii="Arial" w:hAnsi="Arial" w:cs="Arial"/>
          <w:color w:val="002060"/>
          <w:spacing w:val="-2"/>
          <w:sz w:val="20"/>
          <w:szCs w:val="20"/>
          <w:lang w:val="en-US"/>
        </w:rPr>
        <w:t xml:space="preserve">. </w:t>
      </w:r>
    </w:p>
    <w:p w:rsidR="009A4B6C" w:rsidRPr="00C06C1B" w:rsidRDefault="00B72AFA" w:rsidP="009A4B6C">
      <w:pPr>
        <w:spacing w:after="120" w:line="360" w:lineRule="auto"/>
        <w:jc w:val="both"/>
        <w:rPr>
          <w:rFonts w:ascii="Arial" w:hAnsi="Arial" w:cs="Arial"/>
          <w:color w:val="002060"/>
          <w:spacing w:val="-2"/>
          <w:sz w:val="20"/>
          <w:szCs w:val="20"/>
          <w:lang w:val="en-US"/>
        </w:rPr>
      </w:pPr>
      <w:r w:rsidRPr="00C06C1B">
        <w:rPr>
          <w:rFonts w:ascii="Arial" w:hAnsi="Arial" w:cs="Arial"/>
          <w:color w:val="002060"/>
          <w:spacing w:val="-2"/>
          <w:sz w:val="20"/>
          <w:szCs w:val="20"/>
          <w:lang w:val="en-US"/>
        </w:rPr>
        <w:t>We can say that our experience indicates that the international community, which has showed unreserved generosity towards BiH and the intention to stabilize situation in the country and to solve some of the most serious problems of the BiH citizens by initiating reform process, has found a constructive interlocutor in the current State authority.</w:t>
      </w:r>
      <w:r w:rsidR="009A4B6C" w:rsidRPr="00C06C1B">
        <w:rPr>
          <w:rFonts w:ascii="Arial" w:hAnsi="Arial" w:cs="Arial"/>
          <w:color w:val="002060"/>
          <w:spacing w:val="-2"/>
          <w:sz w:val="20"/>
          <w:szCs w:val="20"/>
          <w:lang w:val="en-US"/>
        </w:rPr>
        <w:t xml:space="preserve"> </w:t>
      </w:r>
    </w:p>
    <w:p w:rsidR="00922993" w:rsidRPr="00C06C1B" w:rsidRDefault="00B72AFA" w:rsidP="00922993">
      <w:pPr>
        <w:spacing w:after="120" w:line="360" w:lineRule="auto"/>
        <w:jc w:val="both"/>
        <w:rPr>
          <w:rFonts w:ascii="Arial" w:hAnsi="Arial" w:cs="Arial"/>
          <w:color w:val="002060"/>
          <w:spacing w:val="-4"/>
          <w:sz w:val="20"/>
          <w:szCs w:val="20"/>
          <w:lang w:val="en-US"/>
        </w:rPr>
      </w:pPr>
      <w:r w:rsidRPr="00C06C1B">
        <w:rPr>
          <w:rFonts w:ascii="Arial" w:hAnsi="Arial" w:cs="Arial"/>
          <w:color w:val="002060"/>
          <w:spacing w:val="-4"/>
          <w:sz w:val="20"/>
          <w:szCs w:val="20"/>
          <w:lang w:val="en-US"/>
        </w:rPr>
        <w:t xml:space="preserve">Unfortunately, continuance of the conflict generating politics and non-democratic tendency exhibited </w:t>
      </w:r>
      <w:r w:rsidR="002C0203" w:rsidRPr="00C06C1B">
        <w:rPr>
          <w:rFonts w:ascii="Arial" w:hAnsi="Arial" w:cs="Arial"/>
          <w:color w:val="002060"/>
          <w:spacing w:val="-4"/>
          <w:sz w:val="20"/>
          <w:szCs w:val="20"/>
          <w:lang w:val="en-US"/>
        </w:rPr>
        <w:t>by the ruling party in RS and inability of the political actors in the BiH Federation to establish a stable government as well as the use of this inability to destabilize the State level government, jeopardizes the stability and the opportunities to work in the interest of the citizens at the State level.</w:t>
      </w:r>
    </w:p>
    <w:p w:rsidR="009A4B6C" w:rsidRPr="00C06C1B" w:rsidRDefault="005142C2" w:rsidP="00922993">
      <w:pPr>
        <w:spacing w:after="120" w:line="360" w:lineRule="auto"/>
        <w:jc w:val="both"/>
        <w:rPr>
          <w:rFonts w:ascii="Arial" w:hAnsi="Arial" w:cs="Arial"/>
          <w:color w:val="002060"/>
          <w:spacing w:val="-4"/>
          <w:sz w:val="20"/>
          <w:szCs w:val="20"/>
          <w:lang w:val="en-US"/>
        </w:rPr>
      </w:pPr>
      <w:r w:rsidRPr="00C06C1B">
        <w:rPr>
          <w:rFonts w:ascii="Arial" w:hAnsi="Arial" w:cs="Arial"/>
          <w:color w:val="002060"/>
          <w:spacing w:val="-4"/>
          <w:sz w:val="20"/>
          <w:szCs w:val="20"/>
          <w:lang w:val="en-US"/>
        </w:rPr>
        <w:t xml:space="preserve">The Centers for Civil Initiatives are </w:t>
      </w:r>
      <w:r w:rsidR="0061698D" w:rsidRPr="00C06C1B">
        <w:rPr>
          <w:rFonts w:ascii="Arial" w:hAnsi="Arial" w:cs="Arial"/>
          <w:color w:val="002060"/>
          <w:spacing w:val="-4"/>
          <w:sz w:val="20"/>
          <w:szCs w:val="20"/>
          <w:lang w:val="en-US"/>
        </w:rPr>
        <w:t xml:space="preserve">urging to put an end to the practice of placing narrow-party and personal interests of politicians before the interests of citizens and the community in general, and to the practice of blackmails and threats that (even if not realized) leave consequences and a traumatized society that desperately needs to see the end of such practice, positive energy and optimism.  </w:t>
      </w:r>
    </w:p>
    <w:p w:rsidR="00572993" w:rsidRPr="00C06C1B" w:rsidRDefault="00572993" w:rsidP="00655BD7">
      <w:pPr>
        <w:spacing w:line="360" w:lineRule="auto"/>
        <w:jc w:val="center"/>
        <w:rPr>
          <w:rFonts w:ascii="Arial" w:hAnsi="Arial" w:cs="Arial"/>
          <w:color w:val="002060"/>
          <w:spacing w:val="-2"/>
          <w:sz w:val="20"/>
          <w:szCs w:val="20"/>
          <w:lang w:val="en-US"/>
        </w:rPr>
      </w:pPr>
      <w:r w:rsidRPr="00C06C1B">
        <w:rPr>
          <w:rFonts w:ascii="Arial" w:hAnsi="Arial" w:cs="Arial"/>
          <w:color w:val="002060"/>
          <w:spacing w:val="-2"/>
          <w:sz w:val="20"/>
          <w:szCs w:val="20"/>
          <w:lang w:val="en-US"/>
        </w:rPr>
        <w:t>*  *  *</w:t>
      </w:r>
    </w:p>
    <w:p w:rsidR="000D378A" w:rsidRPr="00C06C1B" w:rsidRDefault="00B72AFA" w:rsidP="00D7677C">
      <w:pPr>
        <w:spacing w:line="360" w:lineRule="auto"/>
        <w:jc w:val="both"/>
        <w:rPr>
          <w:rFonts w:ascii="Arial" w:hAnsi="Arial" w:cs="Arial"/>
          <w:color w:val="002060"/>
          <w:spacing w:val="-2"/>
          <w:sz w:val="20"/>
          <w:szCs w:val="20"/>
          <w:lang w:val="en-US"/>
        </w:rPr>
      </w:pPr>
      <w:r w:rsidRPr="00C06C1B">
        <w:rPr>
          <w:rFonts w:ascii="Arial" w:hAnsi="Arial" w:cs="Arial"/>
          <w:color w:val="002060"/>
          <w:spacing w:val="-2"/>
          <w:sz w:val="20"/>
          <w:szCs w:val="20"/>
          <w:lang w:val="en-US"/>
        </w:rPr>
        <w:t>Now we will present the performance results of the BiH CoM and the PA in the first six months of 2015.</w:t>
      </w:r>
      <w:r w:rsidR="008B4041" w:rsidRPr="00C06C1B">
        <w:rPr>
          <w:rFonts w:ascii="Arial" w:hAnsi="Arial" w:cs="Arial"/>
          <w:color w:val="002060"/>
          <w:spacing w:val="-2"/>
          <w:sz w:val="20"/>
          <w:szCs w:val="20"/>
          <w:lang w:val="en-US"/>
        </w:rPr>
        <w:t xml:space="preserve"> </w:t>
      </w:r>
    </w:p>
    <w:p w:rsidR="008C637C" w:rsidRPr="00C06C1B" w:rsidRDefault="008C637C" w:rsidP="00D7677C">
      <w:pPr>
        <w:spacing w:line="360" w:lineRule="auto"/>
        <w:jc w:val="both"/>
        <w:rPr>
          <w:rFonts w:ascii="Arial" w:hAnsi="Arial" w:cs="Arial"/>
          <w:color w:val="FF0000"/>
          <w:spacing w:val="-2"/>
          <w:sz w:val="20"/>
          <w:szCs w:val="20"/>
          <w:lang w:val="en-US"/>
        </w:rPr>
      </w:pPr>
    </w:p>
    <w:p w:rsidR="008C637C" w:rsidRPr="00C06C1B" w:rsidRDefault="008C637C">
      <w:pPr>
        <w:rPr>
          <w:rFonts w:ascii="Arial" w:hAnsi="Arial" w:cs="Arial"/>
          <w:b/>
          <w:color w:val="FFFFFF" w:themeColor="background1"/>
          <w:spacing w:val="-2"/>
          <w:sz w:val="20"/>
          <w:szCs w:val="20"/>
          <w:lang w:val="en-US"/>
        </w:rPr>
      </w:pPr>
      <w:r w:rsidRPr="00C06C1B">
        <w:rPr>
          <w:rFonts w:ascii="Arial" w:hAnsi="Arial" w:cs="Arial"/>
          <w:b/>
          <w:color w:val="FFFFFF" w:themeColor="background1"/>
          <w:spacing w:val="-2"/>
          <w:sz w:val="20"/>
          <w:szCs w:val="20"/>
          <w:lang w:val="en-US"/>
        </w:rPr>
        <w:br w:type="page"/>
      </w:r>
    </w:p>
    <w:p w:rsidR="006F03D2" w:rsidRPr="00C06C1B" w:rsidRDefault="002C0203" w:rsidP="00D7677C">
      <w:pPr>
        <w:shd w:val="clear" w:color="auto" w:fill="002060"/>
        <w:spacing w:line="360" w:lineRule="auto"/>
        <w:jc w:val="center"/>
        <w:rPr>
          <w:rFonts w:ascii="Arial" w:hAnsi="Arial" w:cs="Arial"/>
          <w:b/>
          <w:color w:val="FFFFFF" w:themeColor="background1"/>
          <w:spacing w:val="-2"/>
          <w:sz w:val="20"/>
          <w:szCs w:val="20"/>
          <w:lang w:val="en-US"/>
        </w:rPr>
      </w:pPr>
      <w:r w:rsidRPr="00C06C1B">
        <w:rPr>
          <w:rFonts w:ascii="Arial" w:hAnsi="Arial" w:cs="Arial"/>
          <w:b/>
          <w:color w:val="FFFFFF" w:themeColor="background1"/>
          <w:spacing w:val="-2"/>
          <w:sz w:val="20"/>
          <w:szCs w:val="20"/>
          <w:lang w:val="en-US"/>
        </w:rPr>
        <w:lastRenderedPageBreak/>
        <w:t>BiH CoM</w:t>
      </w:r>
      <w:r w:rsidR="007440A8" w:rsidRPr="00C06C1B">
        <w:rPr>
          <w:rFonts w:ascii="Arial" w:hAnsi="Arial" w:cs="Arial"/>
          <w:b/>
          <w:color w:val="FFFFFF" w:themeColor="background1"/>
          <w:spacing w:val="-2"/>
          <w:sz w:val="20"/>
          <w:szCs w:val="20"/>
          <w:lang w:val="en-US"/>
        </w:rPr>
        <w:t xml:space="preserve"> </w:t>
      </w:r>
      <w:r w:rsidR="008A6C28" w:rsidRPr="00C06C1B">
        <w:rPr>
          <w:rFonts w:ascii="Arial" w:hAnsi="Arial" w:cs="Arial"/>
          <w:b/>
          <w:color w:val="FFFFFF" w:themeColor="background1"/>
          <w:spacing w:val="-2"/>
          <w:sz w:val="20"/>
          <w:szCs w:val="20"/>
          <w:lang w:val="en-US"/>
        </w:rPr>
        <w:t>I-</w:t>
      </w:r>
      <w:r w:rsidR="00362123" w:rsidRPr="00C06C1B">
        <w:rPr>
          <w:rFonts w:ascii="Arial" w:hAnsi="Arial" w:cs="Arial"/>
          <w:b/>
          <w:color w:val="FFFFFF" w:themeColor="background1"/>
          <w:spacing w:val="-2"/>
          <w:sz w:val="20"/>
          <w:szCs w:val="20"/>
          <w:lang w:val="en-US"/>
        </w:rPr>
        <w:t>V</w:t>
      </w:r>
      <w:r w:rsidR="008A6C28" w:rsidRPr="00C06C1B">
        <w:rPr>
          <w:rFonts w:ascii="Arial" w:hAnsi="Arial" w:cs="Arial"/>
          <w:b/>
          <w:color w:val="FFFFFF" w:themeColor="background1"/>
          <w:spacing w:val="-2"/>
          <w:sz w:val="20"/>
          <w:szCs w:val="20"/>
          <w:lang w:val="en-US"/>
        </w:rPr>
        <w:t>I 2015</w:t>
      </w:r>
    </w:p>
    <w:p w:rsidR="007440A8" w:rsidRPr="00C06C1B" w:rsidRDefault="007440A8" w:rsidP="00D7677C">
      <w:pPr>
        <w:autoSpaceDE w:val="0"/>
        <w:autoSpaceDN w:val="0"/>
        <w:adjustRightInd w:val="0"/>
        <w:spacing w:line="360" w:lineRule="auto"/>
        <w:jc w:val="both"/>
        <w:rPr>
          <w:rFonts w:ascii="Arial" w:hAnsi="Arial" w:cs="Arial"/>
          <w:b/>
          <w:color w:val="FF0000"/>
          <w:spacing w:val="-2"/>
          <w:sz w:val="20"/>
          <w:szCs w:val="20"/>
          <w:lang w:val="en-US"/>
        </w:rPr>
      </w:pPr>
    </w:p>
    <w:p w:rsidR="00362123" w:rsidRPr="00C06C1B" w:rsidRDefault="009B3055" w:rsidP="00BC7054">
      <w:pPr>
        <w:spacing w:line="360" w:lineRule="auto"/>
        <w:jc w:val="both"/>
        <w:rPr>
          <w:rFonts w:ascii="Arial" w:hAnsi="Arial" w:cs="Arial"/>
          <w:b/>
          <w:bCs/>
          <w:color w:val="002060"/>
          <w:spacing w:val="-4"/>
          <w:sz w:val="20"/>
          <w:szCs w:val="20"/>
          <w:shd w:val="clear" w:color="auto" w:fill="F2F2F2"/>
          <w:lang w:val="en-US"/>
        </w:rPr>
      </w:pPr>
      <w:r w:rsidRPr="00C06C1B">
        <w:rPr>
          <w:rFonts w:ascii="Arial" w:hAnsi="Arial" w:cs="Arial"/>
          <w:b/>
          <w:bCs/>
          <w:color w:val="002060"/>
          <w:spacing w:val="-4"/>
          <w:sz w:val="20"/>
          <w:szCs w:val="20"/>
          <w:lang w:val="en-US"/>
        </w:rPr>
        <w:t>IN THE FIRST HALF OF 2015 THE COUNCIL OF MINISTERS FUNCTIONED IN TWO DIFFERENT COMPOSITIONS</w:t>
      </w:r>
      <w:r w:rsidR="00BC7054" w:rsidRPr="00C06C1B">
        <w:rPr>
          <w:rFonts w:ascii="Arial" w:hAnsi="Arial" w:cs="Arial"/>
          <w:b/>
          <w:bCs/>
          <w:color w:val="002060"/>
          <w:spacing w:val="-4"/>
          <w:sz w:val="20"/>
          <w:szCs w:val="20"/>
          <w:lang w:val="en-US"/>
        </w:rPr>
        <w:t>.</w:t>
      </w:r>
      <w:r w:rsidRPr="00C06C1B">
        <w:rPr>
          <w:rFonts w:ascii="Arial" w:hAnsi="Arial" w:cs="Arial"/>
          <w:b/>
          <w:bCs/>
          <w:color w:val="002060"/>
          <w:spacing w:val="-4"/>
          <w:sz w:val="20"/>
          <w:szCs w:val="20"/>
          <w:shd w:val="clear" w:color="auto" w:fill="F2F2F2"/>
          <w:lang w:val="en-US"/>
        </w:rPr>
        <w:t xml:space="preserve"> </w:t>
      </w:r>
      <w:r w:rsidRPr="00C06C1B">
        <w:rPr>
          <w:rFonts w:ascii="Arial" w:hAnsi="Arial" w:cs="Arial"/>
          <w:bCs/>
          <w:color w:val="002060"/>
          <w:spacing w:val="-4"/>
          <w:sz w:val="20"/>
          <w:szCs w:val="20"/>
          <w:shd w:val="clear" w:color="auto" w:fill="FFFFFF"/>
          <w:lang w:val="en-US"/>
        </w:rPr>
        <w:t>The Council of Ministers in “technical mandate” was still working in the first quarter until the new Council of Ministers, which is consistent with the will of citizens expressed at the last General Elections, was confirmed on March 31 in the BiH PA Houses of representatives. The</w:t>
      </w:r>
      <w:r w:rsidR="007D63FA" w:rsidRPr="00C06C1B">
        <w:rPr>
          <w:rFonts w:ascii="Arial" w:hAnsi="Arial" w:cs="Arial"/>
          <w:bCs/>
          <w:color w:val="002060"/>
          <w:spacing w:val="-4"/>
          <w:sz w:val="20"/>
          <w:szCs w:val="20"/>
          <w:shd w:val="clear" w:color="auto" w:fill="FFFFFF"/>
          <w:lang w:val="en-US"/>
        </w:rPr>
        <w:t xml:space="preserve"> performance</w:t>
      </w:r>
      <w:r w:rsidRPr="00C06C1B">
        <w:rPr>
          <w:rFonts w:ascii="Arial" w:hAnsi="Arial" w:cs="Arial"/>
          <w:bCs/>
          <w:color w:val="002060"/>
          <w:spacing w:val="-4"/>
          <w:sz w:val="20"/>
          <w:szCs w:val="20"/>
          <w:shd w:val="clear" w:color="auto" w:fill="FFFFFF"/>
          <w:lang w:val="en-US"/>
        </w:rPr>
        <w:t xml:space="preserve"> results in the second </w:t>
      </w:r>
      <w:r w:rsidR="007D63FA" w:rsidRPr="00C06C1B">
        <w:rPr>
          <w:rFonts w:ascii="Arial" w:hAnsi="Arial" w:cs="Arial"/>
          <w:bCs/>
          <w:color w:val="002060"/>
          <w:spacing w:val="-4"/>
          <w:sz w:val="20"/>
          <w:szCs w:val="20"/>
          <w:shd w:val="clear" w:color="auto" w:fill="FFFFFF"/>
          <w:lang w:val="en-US"/>
        </w:rPr>
        <w:t>quarter are the results of the new Council of Ministers, led by the Prime Minister Denis Zvizdić</w:t>
      </w:r>
      <w:r w:rsidR="00B152DB" w:rsidRPr="00C06C1B">
        <w:rPr>
          <w:rFonts w:ascii="Arial" w:hAnsi="Arial" w:cs="Arial"/>
          <w:bCs/>
          <w:color w:val="002060"/>
          <w:spacing w:val="-4"/>
          <w:sz w:val="20"/>
          <w:szCs w:val="20"/>
          <w:shd w:val="clear" w:color="auto" w:fill="FFFFFF"/>
          <w:lang w:val="en-US"/>
        </w:rPr>
        <w:t xml:space="preserve">. </w:t>
      </w:r>
    </w:p>
    <w:p w:rsidR="00BC7054" w:rsidRPr="00C06C1B" w:rsidRDefault="00BC7054" w:rsidP="00BC7054">
      <w:pPr>
        <w:spacing w:line="360" w:lineRule="auto"/>
        <w:jc w:val="both"/>
        <w:rPr>
          <w:rFonts w:ascii="Arial" w:hAnsi="Arial" w:cs="Arial"/>
          <w:b/>
          <w:bCs/>
          <w:color w:val="002060"/>
          <w:spacing w:val="-4"/>
          <w:sz w:val="20"/>
          <w:szCs w:val="20"/>
          <w:shd w:val="clear" w:color="auto" w:fill="F2F2F2"/>
          <w:lang w:val="en-US"/>
        </w:rPr>
      </w:pPr>
    </w:p>
    <w:p w:rsidR="00B152DB" w:rsidRPr="00C06C1B" w:rsidRDefault="00507B63" w:rsidP="00B152DB">
      <w:pPr>
        <w:autoSpaceDE w:val="0"/>
        <w:autoSpaceDN w:val="0"/>
        <w:adjustRightInd w:val="0"/>
        <w:spacing w:after="180" w:line="360" w:lineRule="auto"/>
        <w:jc w:val="both"/>
        <w:rPr>
          <w:rFonts w:ascii="Arial" w:hAnsi="Arial" w:cs="Arial"/>
          <w:color w:val="002060"/>
          <w:sz w:val="20"/>
          <w:szCs w:val="20"/>
          <w:lang w:val="en-US"/>
        </w:rPr>
      </w:pPr>
      <w:r w:rsidRPr="00C06C1B">
        <w:rPr>
          <w:rFonts w:ascii="Arial" w:hAnsi="Arial" w:cs="Arial"/>
          <w:b/>
          <w:color w:val="002060"/>
          <w:spacing w:val="-2"/>
          <w:sz w:val="20"/>
          <w:szCs w:val="20"/>
          <w:lang w:val="en-US"/>
        </w:rPr>
        <w:t>THE NEW COUNCIL OF MINISTERS ENCOUNTERED A LOAD OF INHERITED OBLIGATIONS. THE PREVIOUS COUNCIL OF MINISTERS DID NOT MEET A SINGLE EARLIER ASSUMED OBLIGATION IN THE THREE LAST MONTHS OF ITS MANDATE.</w:t>
      </w:r>
      <w:r w:rsidR="00B152DB" w:rsidRPr="00C06C1B">
        <w:rPr>
          <w:rFonts w:ascii="Arial" w:hAnsi="Arial" w:cs="Arial"/>
          <w:color w:val="002060"/>
          <w:sz w:val="20"/>
          <w:szCs w:val="20"/>
          <w:lang w:val="en-US"/>
        </w:rPr>
        <w:t xml:space="preserve"> </w:t>
      </w:r>
      <w:r w:rsidRPr="00C06C1B">
        <w:rPr>
          <w:rFonts w:ascii="Arial" w:hAnsi="Arial" w:cs="Arial"/>
          <w:color w:val="002060"/>
          <w:sz w:val="20"/>
          <w:szCs w:val="20"/>
          <w:lang w:val="en-US"/>
        </w:rPr>
        <w:t xml:space="preserve">The new Council of Ministers encountered earlier assumed obligations from the “Road Map” and the deadlines for realization of these obligations, which were promised to the EU, expired a long time ago. </w:t>
      </w:r>
      <w:r w:rsidR="001F2443" w:rsidRPr="00C06C1B">
        <w:rPr>
          <w:rFonts w:ascii="Arial" w:hAnsi="Arial" w:cs="Arial"/>
          <w:color w:val="002060"/>
          <w:sz w:val="20"/>
          <w:szCs w:val="20"/>
          <w:lang w:val="en-US"/>
        </w:rPr>
        <w:t>Among other things there are important strategies and laws, such as the Social Inclusion Strategy of BiH, the single Law on courts of BiH, Law on free legal aid in BiH, Rural Development Strategy, harmonization of the BiH Customs Law with the Customs Code of the EU, State law on Improvement of small and medium-sized enterprises and entrepreneurship aligned with the EU standards, as well as other important strategies and laws that can significantly contribute to development of a favorable and positive ambiance for employments and bigger investments in BiH as well as to more significant acceleration on the BiH’s path to the Euro Atlantic integration</w:t>
      </w:r>
      <w:r w:rsidR="00B152DB" w:rsidRPr="00C06C1B">
        <w:rPr>
          <w:rFonts w:ascii="Arial" w:hAnsi="Arial" w:cs="Arial"/>
          <w:color w:val="002060"/>
          <w:sz w:val="20"/>
          <w:szCs w:val="20"/>
          <w:lang w:val="en-US"/>
        </w:rPr>
        <w:t>.</w:t>
      </w:r>
    </w:p>
    <w:p w:rsidR="004E404C" w:rsidRPr="00C06C1B" w:rsidRDefault="005D3E5D" w:rsidP="00BC7054">
      <w:pPr>
        <w:spacing w:line="360" w:lineRule="auto"/>
        <w:jc w:val="both"/>
        <w:rPr>
          <w:rFonts w:ascii="Arial" w:hAnsi="Arial" w:cs="Arial"/>
          <w:bCs/>
          <w:color w:val="002060"/>
          <w:spacing w:val="-4"/>
          <w:sz w:val="20"/>
          <w:szCs w:val="20"/>
          <w:shd w:val="clear" w:color="auto" w:fill="FFFFFF"/>
          <w:lang w:val="en-US"/>
        </w:rPr>
      </w:pPr>
      <w:r w:rsidRPr="00C06C1B">
        <w:rPr>
          <w:rFonts w:ascii="Arial Bold" w:hAnsi="Arial Bold" w:cs="Arial"/>
          <w:b/>
          <w:bCs/>
          <w:color w:val="002060"/>
          <w:spacing w:val="-4"/>
          <w:sz w:val="20"/>
          <w:szCs w:val="20"/>
          <w:lang w:val="en-US"/>
        </w:rPr>
        <w:t xml:space="preserve">APPOINTMENT OF THE NEW COUNCIL OF MINISTERS PUT AN END TO THE DOWNWARD TRAJECTORY IN PRODUCTIVITY OF THIS INSTITUTION AND NEGATIVE TREND WAS TURNED OVER INTO ACCELERATED GROWTH. </w:t>
      </w:r>
      <w:r w:rsidRPr="00C06C1B">
        <w:rPr>
          <w:rFonts w:ascii="Arial" w:hAnsi="Arial" w:cs="Arial"/>
          <w:bCs/>
          <w:color w:val="002060"/>
          <w:spacing w:val="-4"/>
          <w:sz w:val="20"/>
          <w:szCs w:val="20"/>
          <w:shd w:val="clear" w:color="auto" w:fill="FFFFFF"/>
          <w:lang w:val="en-US"/>
        </w:rPr>
        <w:t>The number of measures considered at the BiH Council of Ministers’ sessions in the first quarter had been constantly reducing from 68 in January, 28 in February to only 8 in March. At the very beginning of second quarter the new BiH Council of Ministers realized 53 measures, while in the next month the number of realized measures was 92</w:t>
      </w:r>
      <w:r w:rsidR="00715E05" w:rsidRPr="00C06C1B">
        <w:rPr>
          <w:rFonts w:ascii="Arial" w:hAnsi="Arial" w:cs="Arial"/>
          <w:bCs/>
          <w:color w:val="002060"/>
          <w:spacing w:val="-4"/>
          <w:sz w:val="20"/>
          <w:szCs w:val="20"/>
          <w:shd w:val="clear" w:color="auto" w:fill="FFFFFF"/>
          <w:lang w:val="en-US"/>
        </w:rPr>
        <w:t xml:space="preserve"> </w:t>
      </w:r>
      <w:r w:rsidRPr="00C06C1B">
        <w:rPr>
          <w:rFonts w:ascii="Arial" w:hAnsi="Arial" w:cs="Arial"/>
          <w:bCs/>
          <w:color w:val="002060"/>
          <w:spacing w:val="-4"/>
          <w:sz w:val="20"/>
          <w:szCs w:val="20"/>
          <w:shd w:val="clear" w:color="auto" w:fill="FFFFFF"/>
          <w:lang w:val="en-US"/>
        </w:rPr>
        <w:t>and at the end of quarter it considered 134 measures. It means that approximately 30% more measures were considered in June than in the first three months of 2015</w:t>
      </w:r>
      <w:r w:rsidR="0030034B" w:rsidRPr="00C06C1B">
        <w:rPr>
          <w:rFonts w:ascii="Arial" w:hAnsi="Arial" w:cs="Arial"/>
          <w:bCs/>
          <w:color w:val="002060"/>
          <w:spacing w:val="-4"/>
          <w:sz w:val="20"/>
          <w:szCs w:val="20"/>
          <w:shd w:val="clear" w:color="auto" w:fill="FFFFFF"/>
          <w:lang w:val="en-US"/>
        </w:rPr>
        <w:t xml:space="preserve"> altogether. </w:t>
      </w:r>
    </w:p>
    <w:p w:rsidR="004E404C" w:rsidRPr="00C06C1B" w:rsidRDefault="004E404C" w:rsidP="00BC7054">
      <w:pPr>
        <w:spacing w:line="360" w:lineRule="auto"/>
        <w:jc w:val="both"/>
        <w:rPr>
          <w:rFonts w:ascii="Arial" w:hAnsi="Arial" w:cs="Arial"/>
          <w:bCs/>
          <w:color w:val="002060"/>
          <w:spacing w:val="-4"/>
          <w:sz w:val="20"/>
          <w:szCs w:val="20"/>
          <w:shd w:val="clear" w:color="auto" w:fill="FFFFFF"/>
          <w:lang w:val="en-US"/>
        </w:rPr>
      </w:pPr>
    </w:p>
    <w:p w:rsidR="004E404C" w:rsidRPr="00C06C1B" w:rsidRDefault="0030034B" w:rsidP="004E404C">
      <w:pPr>
        <w:spacing w:line="360" w:lineRule="auto"/>
        <w:jc w:val="both"/>
        <w:rPr>
          <w:rFonts w:ascii="Arial" w:hAnsi="Arial" w:cs="Arial"/>
          <w:bCs/>
          <w:color w:val="002060"/>
          <w:spacing w:val="-4"/>
          <w:sz w:val="20"/>
          <w:szCs w:val="20"/>
          <w:shd w:val="clear" w:color="auto" w:fill="FFFFFF"/>
          <w:lang w:val="en-US"/>
        </w:rPr>
      </w:pPr>
      <w:r w:rsidRPr="00C06C1B">
        <w:rPr>
          <w:rFonts w:ascii="Arial Bold" w:hAnsi="Arial Bold" w:cs="Arial"/>
          <w:b/>
          <w:bCs/>
          <w:color w:val="002060"/>
          <w:spacing w:val="-4"/>
          <w:sz w:val="20"/>
          <w:szCs w:val="20"/>
          <w:lang w:val="en-US"/>
        </w:rPr>
        <w:t>THE NEW COUNCIL OF MINISTERS HAS PROVED TO BE TWO AND A HALF TIMES MORE EFFICIENT THAN THE OLD ONE AT THE END OF ITS MANDATE.</w:t>
      </w:r>
      <w:r w:rsidRPr="00C06C1B">
        <w:rPr>
          <w:rFonts w:ascii="Arial" w:hAnsi="Arial" w:cs="Arial"/>
          <w:b/>
          <w:bCs/>
          <w:color w:val="002060"/>
          <w:spacing w:val="-4"/>
          <w:sz w:val="20"/>
          <w:szCs w:val="20"/>
          <w:lang w:val="en-US"/>
        </w:rPr>
        <w:t xml:space="preserve"> </w:t>
      </w:r>
      <w:r w:rsidRPr="00C06C1B">
        <w:rPr>
          <w:rFonts w:ascii="Arial" w:hAnsi="Arial" w:cs="Arial"/>
          <w:bCs/>
          <w:color w:val="002060"/>
          <w:spacing w:val="-4"/>
          <w:sz w:val="20"/>
          <w:szCs w:val="20"/>
          <w:shd w:val="clear" w:color="auto" w:fill="FFFFFF"/>
          <w:lang w:val="en-US"/>
        </w:rPr>
        <w:t>Both compositions held almost identical number of sessions during the first six months of 2015 (CoM in “technical mandate” 13, and the new one 14), but the new CoM considered significantly more measures – 279 in comparison to 104 measures that were considered by the CoM “in technical mandate”. It means that the CoM in “technical mandate” on average considered only 8 measures per session and the new CoM – 20 (i.e. two and a half times more) per session.</w:t>
      </w:r>
      <w:r w:rsidR="004E404C" w:rsidRPr="00C06C1B">
        <w:rPr>
          <w:rFonts w:ascii="Arial" w:hAnsi="Arial" w:cs="Arial"/>
          <w:bCs/>
          <w:color w:val="002060"/>
          <w:spacing w:val="-4"/>
          <w:sz w:val="20"/>
          <w:szCs w:val="20"/>
          <w:shd w:val="clear" w:color="auto" w:fill="FFFFFF"/>
          <w:lang w:val="en-US"/>
        </w:rPr>
        <w:t xml:space="preserve">  </w:t>
      </w:r>
    </w:p>
    <w:p w:rsidR="00B152DB" w:rsidRPr="00C06C1B" w:rsidRDefault="004E404C" w:rsidP="00BC7054">
      <w:pPr>
        <w:spacing w:line="360" w:lineRule="auto"/>
        <w:jc w:val="both"/>
        <w:rPr>
          <w:rFonts w:ascii="Arial" w:hAnsi="Arial" w:cs="Arial"/>
          <w:bCs/>
          <w:color w:val="002060"/>
          <w:spacing w:val="-4"/>
          <w:sz w:val="20"/>
          <w:szCs w:val="20"/>
          <w:shd w:val="clear" w:color="auto" w:fill="FFFFFF"/>
          <w:lang w:val="en-US"/>
        </w:rPr>
      </w:pPr>
      <w:r w:rsidRPr="00C06C1B">
        <w:rPr>
          <w:rFonts w:ascii="Arial" w:hAnsi="Arial" w:cs="Arial"/>
          <w:bCs/>
          <w:color w:val="002060"/>
          <w:spacing w:val="-4"/>
          <w:sz w:val="20"/>
          <w:szCs w:val="20"/>
          <w:shd w:val="clear" w:color="auto" w:fill="FFFFFF"/>
          <w:lang w:val="en-US"/>
        </w:rPr>
        <w:t xml:space="preserve"> </w:t>
      </w:r>
    </w:p>
    <w:p w:rsidR="00715E05" w:rsidRPr="00C06C1B" w:rsidRDefault="0030034B" w:rsidP="00BC7054">
      <w:pPr>
        <w:spacing w:line="360" w:lineRule="auto"/>
        <w:jc w:val="both"/>
        <w:rPr>
          <w:rFonts w:ascii="Arial" w:hAnsi="Arial" w:cs="Arial"/>
          <w:bCs/>
          <w:color w:val="002060"/>
          <w:spacing w:val="-4"/>
          <w:sz w:val="20"/>
          <w:szCs w:val="20"/>
          <w:shd w:val="clear" w:color="auto" w:fill="FFFFFF"/>
          <w:lang w:val="en-US"/>
        </w:rPr>
      </w:pPr>
      <w:r w:rsidRPr="00C06C1B">
        <w:rPr>
          <w:rFonts w:ascii="Arial Bold" w:hAnsi="Arial Bold" w:cs="Arial"/>
          <w:b/>
          <w:bCs/>
          <w:color w:val="002060"/>
          <w:spacing w:val="-4"/>
          <w:sz w:val="20"/>
          <w:szCs w:val="20"/>
          <w:lang w:val="en-US"/>
        </w:rPr>
        <w:t>THE RESULTS ACHIEVED IN THE FIRST HALF OF 2015 ARE BY FAR THE WORST RESULTS IN LAST 5 YEARS DUE TO POOR RESULTS ACHIEVED BY THE CoM IN “TECHNICAL MANDATE”</w:t>
      </w:r>
      <w:r w:rsidR="001E53CB" w:rsidRPr="00C06C1B">
        <w:rPr>
          <w:rFonts w:ascii="Arial Bold" w:hAnsi="Arial Bold" w:cs="Arial"/>
          <w:b/>
          <w:bCs/>
          <w:caps/>
          <w:color w:val="002060"/>
          <w:spacing w:val="-4"/>
          <w:sz w:val="20"/>
          <w:szCs w:val="20"/>
          <w:lang w:val="en-US"/>
        </w:rPr>
        <w:t xml:space="preserve">. </w:t>
      </w:r>
      <w:r w:rsidRPr="00C06C1B">
        <w:rPr>
          <w:rFonts w:ascii="Arial" w:hAnsi="Arial" w:cs="Arial"/>
          <w:bCs/>
          <w:color w:val="002060"/>
          <w:spacing w:val="-4"/>
          <w:sz w:val="20"/>
          <w:szCs w:val="20"/>
          <w:shd w:val="clear" w:color="auto" w:fill="FFFFFF"/>
          <w:lang w:val="en-US"/>
        </w:rPr>
        <w:t>383 measures that were considered in the first 6 months of 2015 are not even a half of the result achieved in the first 6 months of 2013</w:t>
      </w:r>
      <w:r w:rsidR="001E53CB" w:rsidRPr="00C06C1B">
        <w:rPr>
          <w:rFonts w:ascii="Arial" w:hAnsi="Arial" w:cs="Arial"/>
          <w:bCs/>
          <w:color w:val="002060"/>
          <w:spacing w:val="-4"/>
          <w:sz w:val="20"/>
          <w:szCs w:val="20"/>
          <w:shd w:val="clear" w:color="auto" w:fill="FFFFFF"/>
          <w:lang w:val="en-US"/>
        </w:rPr>
        <w:t>.</w:t>
      </w:r>
    </w:p>
    <w:p w:rsidR="00B90FB0" w:rsidRPr="00C06C1B" w:rsidRDefault="00B90FB0" w:rsidP="00BC7054">
      <w:pPr>
        <w:spacing w:line="360" w:lineRule="auto"/>
        <w:jc w:val="both"/>
        <w:rPr>
          <w:rFonts w:ascii="Arial" w:hAnsi="Arial" w:cs="Arial"/>
          <w:bCs/>
          <w:color w:val="002060"/>
          <w:spacing w:val="-4"/>
          <w:sz w:val="20"/>
          <w:szCs w:val="20"/>
          <w:shd w:val="clear" w:color="auto" w:fill="FFFFFF"/>
          <w:lang w:val="en-US"/>
        </w:rPr>
      </w:pPr>
    </w:p>
    <w:p w:rsidR="00B90FB0" w:rsidRPr="00C06C1B" w:rsidRDefault="00897F44" w:rsidP="00B90FB0">
      <w:pPr>
        <w:autoSpaceDE w:val="0"/>
        <w:autoSpaceDN w:val="0"/>
        <w:adjustRightInd w:val="0"/>
        <w:spacing w:line="360" w:lineRule="auto"/>
        <w:jc w:val="both"/>
        <w:rPr>
          <w:rFonts w:ascii="Arial" w:hAnsi="Arial" w:cs="Arial"/>
          <w:color w:val="002060"/>
          <w:sz w:val="20"/>
          <w:szCs w:val="20"/>
          <w:lang w:val="en-US"/>
        </w:rPr>
      </w:pPr>
      <w:r w:rsidRPr="00C06C1B">
        <w:rPr>
          <w:rFonts w:ascii="Arial" w:hAnsi="Arial" w:cs="Arial"/>
          <w:b/>
          <w:color w:val="002060"/>
          <w:sz w:val="20"/>
          <w:szCs w:val="20"/>
          <w:lang w:val="en-US"/>
        </w:rPr>
        <w:t xml:space="preserve">IN THE FIRST </w:t>
      </w:r>
      <w:r w:rsidR="009C4D39" w:rsidRPr="00C06C1B">
        <w:rPr>
          <w:rFonts w:ascii="Arial" w:hAnsi="Arial" w:cs="Arial"/>
          <w:b/>
          <w:color w:val="002060"/>
          <w:sz w:val="20"/>
          <w:szCs w:val="20"/>
          <w:lang w:val="en-US"/>
        </w:rPr>
        <w:t xml:space="preserve">SIX MONTHS OF 2015 THE BIH COUNCIL OF MINISTERS VERIFIED ONLY TWO PROPOSALS AND ONE DRAFT LAW AND AS A REMINDER, THE FORMER BIH COUNCIL OF </w:t>
      </w:r>
      <w:r w:rsidR="009C4D39" w:rsidRPr="00C06C1B">
        <w:rPr>
          <w:rFonts w:ascii="Arial" w:hAnsi="Arial" w:cs="Arial"/>
          <w:b/>
          <w:color w:val="002060"/>
          <w:sz w:val="20"/>
          <w:szCs w:val="20"/>
          <w:lang w:val="en-US"/>
        </w:rPr>
        <w:lastRenderedPageBreak/>
        <w:t>MINISTERS DID NOT VERIFY A SINGLE LAW FOR SIX MONTHS</w:t>
      </w:r>
      <w:r w:rsidR="00B90FB0" w:rsidRPr="00C06C1B">
        <w:rPr>
          <w:rFonts w:ascii="Arial" w:hAnsi="Arial" w:cs="Arial"/>
          <w:b/>
          <w:color w:val="002060"/>
          <w:sz w:val="20"/>
          <w:szCs w:val="20"/>
          <w:lang w:val="en-US"/>
        </w:rPr>
        <w:t>.</w:t>
      </w:r>
      <w:r w:rsidR="009C4D39" w:rsidRPr="00C06C1B">
        <w:rPr>
          <w:rFonts w:ascii="Arial" w:hAnsi="Arial" w:cs="Arial"/>
          <w:color w:val="002060"/>
          <w:sz w:val="20"/>
          <w:szCs w:val="20"/>
          <w:lang w:val="en-US"/>
        </w:rPr>
        <w:t xml:space="preserve"> All laws that were enacted in the first half of 2015 had been realized by the new BiH Council of Ministers in the second quarter of the</w:t>
      </w:r>
      <w:r w:rsidR="00B90FB0" w:rsidRPr="00C06C1B">
        <w:rPr>
          <w:rFonts w:ascii="Arial" w:hAnsi="Arial" w:cs="Arial"/>
          <w:color w:val="002060"/>
          <w:sz w:val="20"/>
          <w:szCs w:val="20"/>
          <w:lang w:val="en-US"/>
        </w:rPr>
        <w:t>.</w:t>
      </w:r>
      <w:r w:rsidR="009C4D39" w:rsidRPr="00C06C1B">
        <w:rPr>
          <w:rFonts w:ascii="Arial" w:hAnsi="Arial" w:cs="Arial"/>
          <w:color w:val="002060"/>
          <w:sz w:val="20"/>
          <w:szCs w:val="20"/>
          <w:lang w:val="en-US"/>
        </w:rPr>
        <w:t xml:space="preserve"> The following laws were verified as proposals: Law on changes and addenda to the Criminal Law and the Law on addenda to the Law on misdemeanors</w:t>
      </w:r>
      <w:r w:rsidR="006966A1" w:rsidRPr="00C06C1B">
        <w:rPr>
          <w:rFonts w:ascii="Arial" w:hAnsi="Arial" w:cs="Arial"/>
          <w:color w:val="002060"/>
          <w:sz w:val="20"/>
          <w:szCs w:val="20"/>
          <w:lang w:val="en-US"/>
        </w:rPr>
        <w:t>, and the Draft Law on budget of the BiH institutions and international obligations for 2015</w:t>
      </w:r>
      <w:r w:rsidR="00B90FB0" w:rsidRPr="00C06C1B">
        <w:rPr>
          <w:rFonts w:ascii="Arial" w:hAnsi="Arial" w:cs="Arial"/>
          <w:color w:val="002060"/>
          <w:sz w:val="20"/>
          <w:szCs w:val="20"/>
          <w:lang w:val="en-US"/>
        </w:rPr>
        <w:t xml:space="preserve">. </w:t>
      </w:r>
    </w:p>
    <w:p w:rsidR="00BC7054" w:rsidRPr="00C06C1B" w:rsidRDefault="00BC7054" w:rsidP="00BC7054">
      <w:pPr>
        <w:spacing w:line="360" w:lineRule="auto"/>
        <w:jc w:val="both"/>
        <w:rPr>
          <w:rFonts w:ascii="Arial" w:hAnsi="Arial" w:cs="Arial"/>
          <w:b/>
          <w:bCs/>
          <w:color w:val="002060"/>
          <w:spacing w:val="-4"/>
          <w:sz w:val="20"/>
          <w:szCs w:val="20"/>
          <w:shd w:val="clear" w:color="auto" w:fill="F2F2F2"/>
          <w:lang w:val="en-US"/>
        </w:rPr>
      </w:pPr>
    </w:p>
    <w:p w:rsidR="00933545" w:rsidRPr="00C06C1B" w:rsidRDefault="006966A1" w:rsidP="00933545">
      <w:pPr>
        <w:spacing w:after="180" w:line="360" w:lineRule="auto"/>
        <w:jc w:val="both"/>
        <w:rPr>
          <w:rFonts w:ascii="Arial" w:hAnsi="Arial" w:cs="Arial"/>
          <w:bCs/>
          <w:color w:val="002060"/>
          <w:sz w:val="20"/>
          <w:szCs w:val="20"/>
          <w:lang w:val="en-US"/>
        </w:rPr>
      </w:pPr>
      <w:r w:rsidRPr="00C06C1B">
        <w:rPr>
          <w:rFonts w:ascii="Arial Bold" w:hAnsi="Arial Bold" w:cs="Arial"/>
          <w:b/>
          <w:caps/>
          <w:color w:val="002060"/>
          <w:sz w:val="20"/>
          <w:szCs w:val="20"/>
          <w:lang w:val="en-US"/>
        </w:rPr>
        <w:t>THE 2015WORK PROGRAM OF THE COUNCIL OF MINISTERS WAS ADOPTED ONLY ON MAY 7, 2015</w:t>
      </w:r>
      <w:r w:rsidR="00933545" w:rsidRPr="00C06C1B">
        <w:rPr>
          <w:rFonts w:ascii="Arial Bold" w:hAnsi="Arial Bold" w:cs="Arial"/>
          <w:b/>
          <w:caps/>
          <w:color w:val="002060"/>
          <w:sz w:val="20"/>
          <w:szCs w:val="20"/>
          <w:lang w:val="en-US"/>
        </w:rPr>
        <w:t xml:space="preserve">. </w:t>
      </w:r>
      <w:r w:rsidRPr="00C06C1B">
        <w:rPr>
          <w:rFonts w:ascii="Arial" w:hAnsi="Arial" w:cs="Arial"/>
          <w:color w:val="002060"/>
          <w:sz w:val="20"/>
          <w:szCs w:val="20"/>
          <w:lang w:val="en-US"/>
        </w:rPr>
        <w:t>The program reads that the most important objective of the Council of Ministers is to meet the obligations from the Action plan for implementation of the Stabilization and Association Agreement. Furthermore, it has been accentuated that the Council of Ministers will support activities of the Directorate for European Integration and the team for preparation of the coordination mechanism documents in the European integration process since establishment of a function coordination mechanism would significantly contribute to harmonization of the BiH legislation with the</w:t>
      </w:r>
      <w:r w:rsidRPr="00C06C1B">
        <w:rPr>
          <w:lang w:val="en-US"/>
        </w:rPr>
        <w:t xml:space="preserve"> </w:t>
      </w:r>
      <w:r w:rsidRPr="00C06C1B">
        <w:rPr>
          <w:rFonts w:ascii="Arial" w:hAnsi="Arial" w:cs="Arial"/>
          <w:color w:val="002060"/>
          <w:sz w:val="20"/>
          <w:szCs w:val="20"/>
          <w:lang w:val="en-US"/>
        </w:rPr>
        <w:t>acquis communautaire</w:t>
      </w:r>
      <w:r w:rsidR="00933545" w:rsidRPr="00C06C1B">
        <w:rPr>
          <w:rFonts w:ascii="Arial" w:hAnsi="Arial" w:cs="Arial"/>
          <w:bCs/>
          <w:color w:val="002060"/>
          <w:sz w:val="20"/>
          <w:szCs w:val="20"/>
          <w:lang w:val="en-US"/>
        </w:rPr>
        <w:t xml:space="preserve">. </w:t>
      </w:r>
      <w:r w:rsidR="00D24A0C" w:rsidRPr="00C06C1B">
        <w:rPr>
          <w:rFonts w:ascii="Arial" w:hAnsi="Arial" w:cs="Arial"/>
          <w:bCs/>
          <w:color w:val="002060"/>
          <w:sz w:val="20"/>
          <w:szCs w:val="20"/>
          <w:lang w:val="en-US"/>
        </w:rPr>
        <w:t>Also, verification of 65 Laws (62 proposals of the laws and three draft Laws) is planned by the work program of the BiH Council of Ministers for the 2015, together with 632 measures</w:t>
      </w:r>
      <w:r w:rsidR="00933545" w:rsidRPr="00C06C1B">
        <w:rPr>
          <w:rFonts w:ascii="Arial" w:hAnsi="Arial" w:cs="Arial"/>
          <w:bCs/>
          <w:color w:val="002060"/>
          <w:sz w:val="20"/>
          <w:szCs w:val="20"/>
          <w:lang w:val="en-US"/>
        </w:rPr>
        <w:t>.</w:t>
      </w:r>
    </w:p>
    <w:p w:rsidR="00933545" w:rsidRPr="00C06C1B" w:rsidRDefault="003D717A" w:rsidP="00933545">
      <w:pPr>
        <w:spacing w:before="100" w:beforeAutospacing="1" w:after="100" w:afterAutospacing="1" w:line="360" w:lineRule="auto"/>
        <w:jc w:val="both"/>
        <w:rPr>
          <w:rFonts w:ascii="Arial" w:eastAsia="TimesNewRomanPSMT" w:hAnsi="Arial" w:cs="Arial"/>
          <w:color w:val="002060"/>
          <w:sz w:val="20"/>
          <w:szCs w:val="20"/>
          <w:lang w:val="en-US"/>
        </w:rPr>
      </w:pPr>
      <w:r w:rsidRPr="00C06C1B">
        <w:rPr>
          <w:rFonts w:ascii="Arial" w:eastAsia="TimesNewRomanPSMT" w:hAnsi="Arial" w:cs="Arial"/>
          <w:b/>
          <w:color w:val="002060"/>
          <w:sz w:val="20"/>
          <w:szCs w:val="20"/>
          <w:lang w:val="en-US"/>
        </w:rPr>
        <w:t>ONE OF THE PRIORITIES OF THE CURRENT BIH COUNCIL OF MINISTERS IS TO DEVELOP COORDINATION MECHANISMS ON THE EUROPEAN PATH OF BIH.</w:t>
      </w:r>
      <w:r w:rsidRPr="00C06C1B">
        <w:rPr>
          <w:rFonts w:ascii="Arial" w:eastAsia="TimesNewRomanPSMT" w:hAnsi="Arial" w:cs="Arial"/>
          <w:color w:val="002060"/>
          <w:sz w:val="20"/>
          <w:szCs w:val="20"/>
          <w:lang w:val="en-US"/>
        </w:rPr>
        <w:t xml:space="preserve"> </w:t>
      </w:r>
      <w:r w:rsidR="00B46AD8" w:rsidRPr="00C06C1B">
        <w:rPr>
          <w:rFonts w:ascii="Arial" w:eastAsia="TimesNewRomanPSMT" w:hAnsi="Arial" w:cs="Arial"/>
          <w:color w:val="002060"/>
          <w:sz w:val="20"/>
          <w:szCs w:val="20"/>
          <w:lang w:val="en-US"/>
        </w:rPr>
        <w:t>The BiH Council of Ministers had on the 9</w:t>
      </w:r>
      <w:r w:rsidR="00B46AD8" w:rsidRPr="00C06C1B">
        <w:rPr>
          <w:rFonts w:ascii="Arial" w:eastAsia="TimesNewRomanPSMT" w:hAnsi="Arial" w:cs="Arial"/>
          <w:color w:val="002060"/>
          <w:sz w:val="20"/>
          <w:szCs w:val="20"/>
          <w:vertAlign w:val="superscript"/>
          <w:lang w:val="en-US"/>
        </w:rPr>
        <w:t>th</w:t>
      </w:r>
      <w:r w:rsidR="00B46AD8" w:rsidRPr="00C06C1B">
        <w:rPr>
          <w:rFonts w:ascii="Arial" w:eastAsia="TimesNewRomanPSMT" w:hAnsi="Arial" w:cs="Arial"/>
          <w:color w:val="002060"/>
          <w:sz w:val="20"/>
          <w:szCs w:val="20"/>
          <w:lang w:val="en-US"/>
        </w:rPr>
        <w:t xml:space="preserve"> session held on June 2, 2015 passed a Decision on appointment of a team for preparation of the document for coordination mechanism in Bosnia and Herzegovina that is responsible to prepare a proposal of documents on coordination mechanism in the European integration process. </w:t>
      </w:r>
    </w:p>
    <w:p w:rsidR="00933545" w:rsidRPr="00C06C1B" w:rsidRDefault="00B46AD8" w:rsidP="00933545">
      <w:pPr>
        <w:autoSpaceDE w:val="0"/>
        <w:autoSpaceDN w:val="0"/>
        <w:adjustRightInd w:val="0"/>
        <w:spacing w:after="180" w:line="360" w:lineRule="auto"/>
        <w:jc w:val="both"/>
        <w:rPr>
          <w:rFonts w:ascii="Arial" w:hAnsi="Arial" w:cs="Arial"/>
          <w:color w:val="002060"/>
          <w:sz w:val="20"/>
          <w:szCs w:val="20"/>
          <w:shd w:val="clear" w:color="auto" w:fill="FFFFFF"/>
          <w:lang w:val="en-US"/>
        </w:rPr>
      </w:pPr>
      <w:r w:rsidRPr="00C06C1B">
        <w:rPr>
          <w:rFonts w:ascii="Arial" w:hAnsi="Arial" w:cs="Arial"/>
          <w:b/>
          <w:color w:val="002060"/>
          <w:sz w:val="20"/>
          <w:szCs w:val="20"/>
          <w:lang w:val="en-US"/>
        </w:rPr>
        <w:t>THE BIH COUNCIL OF MINISTERS IN “TEHNICAL MANDATE” DID NEITHER PREPARE NOR VERIFY THE 2015 BUDGET. THE CURRENT COUNCIL OF MINISTERS COMPLETED THE ENTIRE PROCESS</w:t>
      </w:r>
      <w:r w:rsidR="00933545" w:rsidRPr="00C06C1B">
        <w:rPr>
          <w:rFonts w:ascii="Arial" w:hAnsi="Arial" w:cs="Arial"/>
          <w:b/>
          <w:color w:val="002060"/>
          <w:sz w:val="20"/>
          <w:szCs w:val="20"/>
          <w:lang w:val="en-US"/>
        </w:rPr>
        <w:t>.</w:t>
      </w:r>
      <w:r w:rsidR="00933545" w:rsidRPr="00C06C1B">
        <w:rPr>
          <w:rFonts w:ascii="Arial" w:hAnsi="Arial" w:cs="Arial"/>
          <w:color w:val="002060"/>
          <w:sz w:val="20"/>
          <w:szCs w:val="20"/>
          <w:lang w:val="en-US"/>
        </w:rPr>
        <w:t xml:space="preserve"> </w:t>
      </w:r>
      <w:r w:rsidRPr="00C06C1B">
        <w:rPr>
          <w:rFonts w:ascii="Arial" w:hAnsi="Arial" w:cs="Arial"/>
          <w:color w:val="002060"/>
          <w:sz w:val="20"/>
          <w:szCs w:val="20"/>
          <w:lang w:val="en-US"/>
        </w:rPr>
        <w:t>Even though the former BiH Council of Ministers had to verify the Draft budget of the BiH institutions and international obligations for 2015 by the end of October of 2014 and to forward it to the BiH Presidency and later on to the BiH Parliamentary Assembly for the final ratification, nothing was done by the end of 2014 nor in the first quarter of 2015</w:t>
      </w:r>
      <w:r w:rsidR="00933545" w:rsidRPr="00C06C1B">
        <w:rPr>
          <w:rFonts w:ascii="Arial" w:hAnsi="Arial" w:cs="Arial"/>
          <w:color w:val="002060"/>
          <w:sz w:val="20"/>
          <w:szCs w:val="20"/>
          <w:shd w:val="clear" w:color="auto" w:fill="FFFFFF"/>
          <w:lang w:val="en-US"/>
        </w:rPr>
        <w:t xml:space="preserve">. </w:t>
      </w:r>
      <w:r w:rsidR="00227691" w:rsidRPr="00C06C1B">
        <w:rPr>
          <w:rFonts w:ascii="Arial" w:hAnsi="Arial" w:cs="Arial"/>
          <w:color w:val="002060"/>
          <w:sz w:val="20"/>
          <w:szCs w:val="20"/>
          <w:shd w:val="clear" w:color="auto" w:fill="FFFFFF"/>
          <w:lang w:val="en-US"/>
        </w:rPr>
        <w:t>The process of verifying the Draft 2015 budget was something that awaited the current BiH Council of Ministers that verified the Draft State budget on April 29, 2015 and forwarded it to the BiH Presidency for adoption. The BiH Presidency delivered the Proposal of the budget to the BiH Parliamentary Assembly, which adopted the State budget for 2015 in its final form at the session of the BiH PA House of Peoples on May 18, 2015.</w:t>
      </w:r>
    </w:p>
    <w:p w:rsidR="00933545" w:rsidRPr="00C06C1B" w:rsidRDefault="00227691" w:rsidP="00933545">
      <w:pPr>
        <w:pStyle w:val="NormalWeb"/>
        <w:spacing w:line="360" w:lineRule="auto"/>
        <w:jc w:val="both"/>
        <w:rPr>
          <w:rFonts w:ascii="Arial" w:hAnsi="Arial" w:cs="Arial"/>
          <w:color w:val="002060"/>
          <w:sz w:val="20"/>
          <w:szCs w:val="20"/>
          <w:lang w:val="en-US"/>
        </w:rPr>
      </w:pPr>
      <w:r w:rsidRPr="00C06C1B">
        <w:rPr>
          <w:rFonts w:ascii="Arial" w:hAnsi="Arial" w:cs="Arial"/>
          <w:b/>
          <w:color w:val="002060"/>
          <w:sz w:val="20"/>
          <w:szCs w:val="20"/>
          <w:lang w:val="en-US"/>
        </w:rPr>
        <w:t>THE BIH COUNCIL OF MINISTERS ADOPTED THE ECONOMIC REFORM AGENDA</w:t>
      </w:r>
      <w:r w:rsidR="00933545" w:rsidRPr="00C06C1B">
        <w:rPr>
          <w:rFonts w:ascii="Arial" w:hAnsi="Arial" w:cs="Arial"/>
          <w:color w:val="002060"/>
          <w:sz w:val="20"/>
          <w:szCs w:val="20"/>
          <w:lang w:val="en-US"/>
        </w:rPr>
        <w:t xml:space="preserve">. </w:t>
      </w:r>
      <w:r w:rsidR="00C079E0" w:rsidRPr="00C06C1B">
        <w:rPr>
          <w:rFonts w:ascii="Arial" w:hAnsi="Arial" w:cs="Arial"/>
          <w:color w:val="002060"/>
          <w:sz w:val="20"/>
          <w:szCs w:val="20"/>
          <w:lang w:val="en-US"/>
        </w:rPr>
        <w:t>At the beginning of June 2015 (June 10, 2015) the BiH Council of Ministers considered and adopted the Economic Reform Agenda for Bosnia and Herzegovina together with a list of measures and plans for the second half of 2015 and the first trimester of 2016, including all obligations under the competence of the BiH Council of Ministers and the implementation dynamics in the given period. The Reform Agenda represents a very important instrument for the economic-social development of Bosnia and Herzegovina with the aim of accelerating the BiH’s European Path, strengthening sustainable, efficient and steady economic growth and creating fair social ambiance in Bosnia and Herzegovina</w:t>
      </w:r>
      <w:r w:rsidR="00933545" w:rsidRPr="00C06C1B">
        <w:rPr>
          <w:rFonts w:ascii="Arial" w:eastAsia="Calibri" w:hAnsi="Arial" w:cs="Arial"/>
          <w:color w:val="002060"/>
          <w:sz w:val="20"/>
          <w:szCs w:val="20"/>
          <w:lang w:val="en-US" w:eastAsia="en-US"/>
        </w:rPr>
        <w:t>.</w:t>
      </w:r>
    </w:p>
    <w:p w:rsidR="00933545" w:rsidRPr="00C06C1B" w:rsidRDefault="00C079E0" w:rsidP="00933545">
      <w:pPr>
        <w:autoSpaceDE w:val="0"/>
        <w:autoSpaceDN w:val="0"/>
        <w:adjustRightInd w:val="0"/>
        <w:spacing w:line="360" w:lineRule="auto"/>
        <w:jc w:val="both"/>
        <w:rPr>
          <w:rFonts w:ascii="Arial" w:hAnsi="Arial" w:cs="Arial"/>
          <w:color w:val="002060"/>
          <w:sz w:val="20"/>
          <w:szCs w:val="20"/>
          <w:lang w:val="en-US"/>
        </w:rPr>
      </w:pPr>
      <w:r w:rsidRPr="00C06C1B">
        <w:rPr>
          <w:rFonts w:ascii="Arial" w:hAnsi="Arial" w:cs="Arial"/>
          <w:b/>
          <w:color w:val="002060"/>
          <w:spacing w:val="-2"/>
          <w:sz w:val="20"/>
          <w:szCs w:val="20"/>
          <w:lang w:val="en-US"/>
        </w:rPr>
        <w:lastRenderedPageBreak/>
        <w:t>THE CURRENT BIH COUNCIL OF MINISTERS IS FACING IMPORTANT OBLIGATIONS THAT WERE NOT MET BEFORE AND DUE TO WHICH OUR COUNTRY IS BEING THREATENED WITH IMPOSITION OF SANCTIONS</w:t>
      </w:r>
      <w:r w:rsidR="00933545" w:rsidRPr="00C06C1B">
        <w:rPr>
          <w:rFonts w:ascii="Arial" w:hAnsi="Arial" w:cs="Arial"/>
          <w:b/>
          <w:color w:val="002060"/>
          <w:spacing w:val="-2"/>
          <w:sz w:val="20"/>
          <w:szCs w:val="20"/>
          <w:lang w:val="en-US"/>
        </w:rPr>
        <w:t xml:space="preserve">. </w:t>
      </w:r>
      <w:r w:rsidRPr="00C06C1B">
        <w:rPr>
          <w:rFonts w:ascii="Arial" w:hAnsi="Arial" w:cs="Arial"/>
          <w:color w:val="002060"/>
          <w:sz w:val="20"/>
          <w:szCs w:val="20"/>
          <w:lang w:val="en-US"/>
        </w:rPr>
        <w:t xml:space="preserve">Inter alia, the Secretariat of the Energy Community plans to propose imposition of certain sanctions to BiH for failing to adopt the Energy Strategy at the State level, which ultimately means that our country would stay without approximately Euro 100 million for very important EU funded energy projects. </w:t>
      </w:r>
    </w:p>
    <w:p w:rsidR="00B90FB0" w:rsidRPr="00C06C1B" w:rsidRDefault="00B90FB0" w:rsidP="00933545">
      <w:pPr>
        <w:autoSpaceDE w:val="0"/>
        <w:autoSpaceDN w:val="0"/>
        <w:adjustRightInd w:val="0"/>
        <w:spacing w:line="360" w:lineRule="auto"/>
        <w:jc w:val="both"/>
        <w:rPr>
          <w:rFonts w:ascii="Arial" w:hAnsi="Arial" w:cs="Arial"/>
          <w:sz w:val="20"/>
          <w:szCs w:val="20"/>
          <w:lang w:val="en-US"/>
        </w:rPr>
      </w:pPr>
    </w:p>
    <w:p w:rsidR="00BC7054" w:rsidRPr="00C06C1B" w:rsidRDefault="0030034B" w:rsidP="00BC7054">
      <w:pPr>
        <w:shd w:val="clear" w:color="auto" w:fill="002060"/>
        <w:spacing w:line="360" w:lineRule="auto"/>
        <w:jc w:val="center"/>
        <w:rPr>
          <w:rFonts w:ascii="Arial" w:hAnsi="Arial" w:cs="Arial"/>
          <w:b/>
          <w:color w:val="FFFFFF" w:themeColor="background1"/>
          <w:spacing w:val="-2"/>
          <w:sz w:val="20"/>
          <w:szCs w:val="20"/>
          <w:lang w:val="en-US"/>
        </w:rPr>
      </w:pPr>
      <w:r w:rsidRPr="00C06C1B">
        <w:rPr>
          <w:rFonts w:ascii="Arial" w:hAnsi="Arial" w:cs="Arial"/>
          <w:b/>
          <w:color w:val="FFFFFF" w:themeColor="background1"/>
          <w:spacing w:val="-2"/>
          <w:sz w:val="20"/>
          <w:szCs w:val="20"/>
          <w:lang w:val="en-US"/>
        </w:rPr>
        <w:t xml:space="preserve">BIH PA </w:t>
      </w:r>
      <w:r w:rsidR="00BC7054" w:rsidRPr="00C06C1B">
        <w:rPr>
          <w:rFonts w:ascii="Arial" w:hAnsi="Arial" w:cs="Arial"/>
          <w:b/>
          <w:color w:val="FFFFFF" w:themeColor="background1"/>
          <w:spacing w:val="-2"/>
          <w:sz w:val="20"/>
          <w:szCs w:val="20"/>
          <w:lang w:val="en-US"/>
        </w:rPr>
        <w:t>I-</w:t>
      </w:r>
      <w:r w:rsidR="00B90FB0" w:rsidRPr="00C06C1B">
        <w:rPr>
          <w:rFonts w:ascii="Arial" w:hAnsi="Arial" w:cs="Arial"/>
          <w:b/>
          <w:color w:val="FFFFFF" w:themeColor="background1"/>
          <w:spacing w:val="-2"/>
          <w:sz w:val="20"/>
          <w:szCs w:val="20"/>
          <w:lang w:val="en-US"/>
        </w:rPr>
        <w:t>V</w:t>
      </w:r>
      <w:r w:rsidR="00BC7054" w:rsidRPr="00C06C1B">
        <w:rPr>
          <w:rFonts w:ascii="Arial" w:hAnsi="Arial" w:cs="Arial"/>
          <w:b/>
          <w:color w:val="FFFFFF" w:themeColor="background1"/>
          <w:spacing w:val="-2"/>
          <w:sz w:val="20"/>
          <w:szCs w:val="20"/>
          <w:lang w:val="en-US"/>
        </w:rPr>
        <w:t>I 2015</w:t>
      </w:r>
    </w:p>
    <w:p w:rsidR="000C51B2" w:rsidRPr="00C06C1B" w:rsidRDefault="000C51B2" w:rsidP="000C51B2">
      <w:pPr>
        <w:autoSpaceDE w:val="0"/>
        <w:autoSpaceDN w:val="0"/>
        <w:adjustRightInd w:val="0"/>
        <w:spacing w:line="360" w:lineRule="auto"/>
        <w:jc w:val="both"/>
        <w:rPr>
          <w:rFonts w:ascii="Arial" w:hAnsi="Arial" w:cs="Arial"/>
          <w:b/>
          <w:color w:val="FF0000"/>
          <w:spacing w:val="-2"/>
          <w:sz w:val="20"/>
          <w:szCs w:val="20"/>
          <w:lang w:val="en-US"/>
        </w:rPr>
      </w:pPr>
    </w:p>
    <w:p w:rsidR="0047639D" w:rsidRPr="00C06C1B" w:rsidRDefault="001A66ED" w:rsidP="000C51B2">
      <w:pPr>
        <w:autoSpaceDE w:val="0"/>
        <w:autoSpaceDN w:val="0"/>
        <w:adjustRightInd w:val="0"/>
        <w:spacing w:line="360" w:lineRule="auto"/>
        <w:jc w:val="both"/>
        <w:rPr>
          <w:rFonts w:ascii="Arial" w:hAnsi="Arial" w:cs="Arial"/>
          <w:color w:val="002060"/>
          <w:sz w:val="20"/>
          <w:szCs w:val="20"/>
          <w:lang w:val="en-US"/>
        </w:rPr>
      </w:pPr>
      <w:r w:rsidRPr="00C06C1B">
        <w:rPr>
          <w:rFonts w:ascii="Arial" w:hAnsi="Arial" w:cs="Arial"/>
          <w:b/>
          <w:color w:val="002060"/>
          <w:spacing w:val="-2"/>
          <w:sz w:val="20"/>
          <w:szCs w:val="20"/>
          <w:lang w:val="en-US"/>
        </w:rPr>
        <w:t xml:space="preserve">UNLIKE COUNCIL OF MINISTERS, THE BIH PA HAS HAD SIGNIFICANT DECLINE OF ACTIVITIES IN THE SECOND QUARTER OF 2015. </w:t>
      </w:r>
      <w:r w:rsidR="008474C7" w:rsidRPr="00C06C1B">
        <w:rPr>
          <w:rFonts w:ascii="Arial" w:hAnsi="Arial" w:cs="Arial"/>
          <w:color w:val="002060"/>
          <w:sz w:val="20"/>
          <w:szCs w:val="20"/>
          <w:lang w:val="en-US"/>
        </w:rPr>
        <w:t>Both houses have halved number of sessions held (House of Representatives fell from 10 sessions in the first quarter to 5 in the second, and the House of Peoples from 8 to only 3 sessions) and the number of measures considered at the sessions in this period was also significantly reduced</w:t>
      </w:r>
      <w:r w:rsidR="0047639D" w:rsidRPr="00C06C1B">
        <w:rPr>
          <w:rFonts w:ascii="Arial" w:hAnsi="Arial" w:cs="Arial"/>
          <w:color w:val="002060"/>
          <w:sz w:val="20"/>
          <w:szCs w:val="20"/>
          <w:lang w:val="en-US"/>
        </w:rPr>
        <w:t>.</w:t>
      </w:r>
    </w:p>
    <w:p w:rsidR="00BC7054" w:rsidRPr="00C06C1B" w:rsidRDefault="00BC7054" w:rsidP="00BC7054">
      <w:pPr>
        <w:spacing w:line="360" w:lineRule="auto"/>
        <w:jc w:val="both"/>
        <w:rPr>
          <w:rFonts w:ascii="Arial" w:hAnsi="Arial" w:cs="Arial"/>
          <w:color w:val="002060"/>
          <w:spacing w:val="-2"/>
          <w:sz w:val="20"/>
          <w:szCs w:val="20"/>
          <w:lang w:val="en-US"/>
        </w:rPr>
      </w:pPr>
    </w:p>
    <w:p w:rsidR="00BC7054" w:rsidRPr="00C06C1B" w:rsidRDefault="001A66ED" w:rsidP="00BC7054">
      <w:pPr>
        <w:spacing w:after="180" w:line="360" w:lineRule="auto"/>
        <w:jc w:val="both"/>
        <w:rPr>
          <w:rFonts w:ascii="Arial" w:hAnsi="Arial" w:cs="Arial"/>
          <w:iCs/>
          <w:color w:val="002060"/>
          <w:spacing w:val="-4"/>
          <w:sz w:val="20"/>
          <w:szCs w:val="20"/>
          <w:lang w:val="en-US"/>
        </w:rPr>
      </w:pPr>
      <w:r w:rsidRPr="00C06C1B">
        <w:rPr>
          <w:rFonts w:ascii="Arial" w:hAnsi="Arial" w:cs="Arial"/>
          <w:b/>
          <w:color w:val="002060"/>
          <w:spacing w:val="-4"/>
          <w:sz w:val="20"/>
          <w:szCs w:val="20"/>
          <w:lang w:val="en-US"/>
        </w:rPr>
        <w:t xml:space="preserve">ORIENTATION 2015 WORK PLANS OF BOTH HOUSES OF BIH WERE ADOPTED WITH CONSIDERABLE DELAY, ESPECIALLY FOR THE BIH PA HOUSE OF PEOPLE, WHICH AFFECTED PERFORMANCE EFFICIENCY OF THE BIH PA IN THE FIRST HALF OF 2015. </w:t>
      </w:r>
      <w:r w:rsidR="00045A86" w:rsidRPr="00C06C1B">
        <w:rPr>
          <w:rFonts w:ascii="Arial" w:hAnsi="Arial" w:cs="Arial"/>
          <w:color w:val="002060"/>
          <w:spacing w:val="-4"/>
          <w:sz w:val="20"/>
          <w:szCs w:val="20"/>
          <w:lang w:val="en-US"/>
        </w:rPr>
        <w:t>The BiH Parliamentary Assembly passed the work programs for both Houses only in one year (2013) of its four-year mandate</w:t>
      </w:r>
      <w:r w:rsidR="00BC7054" w:rsidRPr="00C06C1B">
        <w:rPr>
          <w:rFonts w:ascii="Arial" w:hAnsi="Arial" w:cs="Arial"/>
          <w:color w:val="002060"/>
          <w:spacing w:val="-4"/>
          <w:sz w:val="20"/>
          <w:szCs w:val="20"/>
          <w:lang w:val="en-US"/>
        </w:rPr>
        <w:t xml:space="preserve">. </w:t>
      </w:r>
      <w:r w:rsidR="00045A86" w:rsidRPr="00C06C1B">
        <w:rPr>
          <w:rFonts w:ascii="Arial" w:hAnsi="Arial" w:cs="Arial"/>
          <w:color w:val="002060"/>
          <w:spacing w:val="-4"/>
          <w:sz w:val="20"/>
          <w:szCs w:val="20"/>
          <w:lang w:val="en-US"/>
        </w:rPr>
        <w:t xml:space="preserve">Namely, this year’s delay of almost 5 months </w:t>
      </w:r>
      <w:r w:rsidRPr="00C06C1B">
        <w:rPr>
          <w:rFonts w:ascii="Arial" w:hAnsi="Arial" w:cs="Arial"/>
          <w:color w:val="002060"/>
          <w:spacing w:val="-4"/>
          <w:sz w:val="20"/>
          <w:szCs w:val="20"/>
          <w:lang w:val="en-US"/>
        </w:rPr>
        <w:t>in adoption of the 2015 work plan of the BiH PA House of Peoples, and almost 1.5 months delay in the House of Representatives, have resulted in “ad-hoc” performance, without precise deadlines for realization of planned activities, which certainly should not be performance characteristic of the highest legislature in BiH or any other authority in BiH.  Delay in adoption of the work program makes this key tool for improving performance efficiency of the institutions and their focus on the set goal senseless.</w:t>
      </w:r>
    </w:p>
    <w:p w:rsidR="00BC7054" w:rsidRPr="00C06C1B" w:rsidRDefault="001A66ED" w:rsidP="00BC7054">
      <w:pPr>
        <w:spacing w:after="180" w:line="360" w:lineRule="auto"/>
        <w:jc w:val="both"/>
        <w:rPr>
          <w:rFonts w:ascii="Arial" w:hAnsi="Arial" w:cs="Arial"/>
          <w:iCs/>
          <w:color w:val="002060"/>
          <w:spacing w:val="2"/>
          <w:sz w:val="20"/>
          <w:szCs w:val="20"/>
          <w:shd w:val="clear" w:color="auto" w:fill="FFFFFF"/>
          <w:lang w:val="en-US"/>
        </w:rPr>
      </w:pPr>
      <w:r w:rsidRPr="00C06C1B">
        <w:rPr>
          <w:rFonts w:ascii="Arial" w:hAnsi="Arial" w:cs="Arial"/>
          <w:b/>
          <w:color w:val="002060"/>
          <w:spacing w:val="2"/>
          <w:sz w:val="20"/>
          <w:szCs w:val="20"/>
          <w:lang w:val="en-US"/>
        </w:rPr>
        <w:t xml:space="preserve">THERE </w:t>
      </w:r>
      <w:proofErr w:type="gramStart"/>
      <w:r w:rsidRPr="00C06C1B">
        <w:rPr>
          <w:rFonts w:ascii="Arial" w:hAnsi="Arial" w:cs="Arial"/>
          <w:b/>
          <w:color w:val="002060"/>
          <w:spacing w:val="2"/>
          <w:sz w:val="20"/>
          <w:szCs w:val="20"/>
          <w:lang w:val="en-US"/>
        </w:rPr>
        <w:t>WERE</w:t>
      </w:r>
      <w:proofErr w:type="gramEnd"/>
      <w:r w:rsidRPr="00C06C1B">
        <w:rPr>
          <w:rFonts w:ascii="Arial" w:hAnsi="Arial" w:cs="Arial"/>
          <w:b/>
          <w:color w:val="002060"/>
          <w:spacing w:val="2"/>
          <w:sz w:val="20"/>
          <w:szCs w:val="20"/>
          <w:lang w:val="en-US"/>
        </w:rPr>
        <w:t xml:space="preserve"> DELAY IN ADOPTION OF THE 2015 BUDGET</w:t>
      </w:r>
      <w:r w:rsidR="00BC7054" w:rsidRPr="00C06C1B">
        <w:rPr>
          <w:rFonts w:ascii="Arial" w:hAnsi="Arial" w:cs="Arial"/>
          <w:b/>
          <w:color w:val="002060"/>
          <w:spacing w:val="2"/>
          <w:sz w:val="20"/>
          <w:szCs w:val="20"/>
          <w:lang w:val="en-US"/>
        </w:rPr>
        <w:t>.</w:t>
      </w:r>
      <w:r w:rsidR="006C3622" w:rsidRPr="00C06C1B">
        <w:rPr>
          <w:rFonts w:ascii="Arial" w:hAnsi="Arial" w:cs="Arial"/>
          <w:b/>
          <w:color w:val="002060"/>
          <w:spacing w:val="2"/>
          <w:sz w:val="20"/>
          <w:szCs w:val="20"/>
          <w:lang w:val="en-US"/>
        </w:rPr>
        <w:t xml:space="preserve"> </w:t>
      </w:r>
      <w:r w:rsidR="006C3622" w:rsidRPr="00C06C1B">
        <w:rPr>
          <w:rFonts w:ascii="Arial" w:hAnsi="Arial" w:cs="Arial"/>
          <w:color w:val="002060"/>
          <w:spacing w:val="2"/>
          <w:sz w:val="20"/>
          <w:szCs w:val="20"/>
          <w:lang w:val="en-US"/>
        </w:rPr>
        <w:t>The trend of timely adoption of the BiH institutions’ budget has been discontinued (before the year to which it refers), which proved to be possible in the last two years of the past mandate (2013 and 2014) under the strong pressure of the IMF. In this year the financing was twice secured by decision of the BiH Council of Ministers on temporary financing due to untimely adoption of the Law on financing of the BiH institutions and international obligations for 2015.</w:t>
      </w:r>
      <w:r w:rsidR="00BC7054" w:rsidRPr="00C06C1B">
        <w:rPr>
          <w:rFonts w:ascii="Arial" w:hAnsi="Arial" w:cs="Arial"/>
          <w:iCs/>
          <w:color w:val="002060"/>
          <w:spacing w:val="2"/>
          <w:sz w:val="20"/>
          <w:szCs w:val="20"/>
          <w:shd w:val="clear" w:color="auto" w:fill="FFFFFF"/>
          <w:lang w:val="en-US"/>
        </w:rPr>
        <w:t xml:space="preserve"> </w:t>
      </w:r>
      <w:r w:rsidR="006C3622" w:rsidRPr="00C06C1B">
        <w:rPr>
          <w:rFonts w:ascii="Arial" w:hAnsi="Arial" w:cs="Arial"/>
          <w:iCs/>
          <w:color w:val="002060"/>
          <w:spacing w:val="2"/>
          <w:sz w:val="20"/>
          <w:szCs w:val="20"/>
          <w:shd w:val="clear" w:color="auto" w:fill="FFFFFF"/>
          <w:lang w:val="en-US"/>
        </w:rPr>
        <w:t>Finally the Law on financing of BiH institutions and international obligations for 2015 was adopted at the 11</w:t>
      </w:r>
      <w:r w:rsidR="006C3622" w:rsidRPr="00C06C1B">
        <w:rPr>
          <w:rFonts w:ascii="Arial" w:hAnsi="Arial" w:cs="Arial"/>
          <w:iCs/>
          <w:color w:val="002060"/>
          <w:spacing w:val="2"/>
          <w:sz w:val="20"/>
          <w:szCs w:val="20"/>
          <w:shd w:val="clear" w:color="auto" w:fill="FFFFFF"/>
          <w:vertAlign w:val="superscript"/>
          <w:lang w:val="en-US"/>
        </w:rPr>
        <w:t>th</w:t>
      </w:r>
      <w:r w:rsidR="006C3622" w:rsidRPr="00C06C1B">
        <w:rPr>
          <w:rFonts w:ascii="Arial" w:hAnsi="Arial" w:cs="Arial"/>
          <w:iCs/>
          <w:color w:val="002060"/>
          <w:spacing w:val="2"/>
          <w:sz w:val="20"/>
          <w:szCs w:val="20"/>
          <w:shd w:val="clear" w:color="auto" w:fill="FFFFFF"/>
          <w:lang w:val="en-US"/>
        </w:rPr>
        <w:t xml:space="preserve"> session of the BiH PA House of Representatives held on May 13, 2015 (under urgent procedure) and at 4</w:t>
      </w:r>
      <w:r w:rsidR="006C3622" w:rsidRPr="00C06C1B">
        <w:rPr>
          <w:rFonts w:ascii="Arial" w:hAnsi="Arial" w:cs="Arial"/>
          <w:iCs/>
          <w:color w:val="002060"/>
          <w:spacing w:val="2"/>
          <w:sz w:val="20"/>
          <w:szCs w:val="20"/>
          <w:shd w:val="clear" w:color="auto" w:fill="FFFFFF"/>
          <w:vertAlign w:val="superscript"/>
          <w:lang w:val="en-US"/>
        </w:rPr>
        <w:t>th</w:t>
      </w:r>
      <w:r w:rsidR="006C3622" w:rsidRPr="00C06C1B">
        <w:rPr>
          <w:rFonts w:ascii="Arial" w:hAnsi="Arial" w:cs="Arial"/>
          <w:iCs/>
          <w:color w:val="002060"/>
          <w:spacing w:val="2"/>
          <w:sz w:val="20"/>
          <w:szCs w:val="20"/>
          <w:shd w:val="clear" w:color="auto" w:fill="FFFFFF"/>
          <w:lang w:val="en-US"/>
        </w:rPr>
        <w:t xml:space="preserve"> session </w:t>
      </w:r>
      <w:r w:rsidR="001F3B3D" w:rsidRPr="00C06C1B">
        <w:rPr>
          <w:rFonts w:ascii="Arial" w:hAnsi="Arial" w:cs="Arial"/>
          <w:iCs/>
          <w:color w:val="002060"/>
          <w:spacing w:val="2"/>
          <w:sz w:val="20"/>
          <w:szCs w:val="20"/>
          <w:shd w:val="clear" w:color="auto" w:fill="FFFFFF"/>
          <w:lang w:val="en-US"/>
        </w:rPr>
        <w:t>of</w:t>
      </w:r>
      <w:r w:rsidR="006C3622" w:rsidRPr="00C06C1B">
        <w:rPr>
          <w:rFonts w:ascii="Arial" w:hAnsi="Arial" w:cs="Arial"/>
          <w:iCs/>
          <w:color w:val="002060"/>
          <w:spacing w:val="2"/>
          <w:sz w:val="20"/>
          <w:szCs w:val="20"/>
          <w:shd w:val="clear" w:color="auto" w:fill="FFFFFF"/>
          <w:lang w:val="en-US"/>
        </w:rPr>
        <w:t xml:space="preserve"> the BiH PA House of Representatives held on May 18, 2015 (urgent procedure)</w:t>
      </w:r>
      <w:r w:rsidR="001F3B3D" w:rsidRPr="00C06C1B">
        <w:rPr>
          <w:rFonts w:ascii="Arial" w:hAnsi="Arial" w:cs="Arial"/>
          <w:iCs/>
          <w:color w:val="002060"/>
          <w:spacing w:val="2"/>
          <w:sz w:val="20"/>
          <w:szCs w:val="20"/>
          <w:shd w:val="clear" w:color="auto" w:fill="FFFFFF"/>
          <w:lang w:val="en-US"/>
        </w:rPr>
        <w:t>. Certain MPs had expressed their disapproval of such procedure, especially delegates in the BiH PA House of Peoples, who could not file any amendments to this very important Law</w:t>
      </w:r>
      <w:r w:rsidR="00BC7054" w:rsidRPr="00C06C1B">
        <w:rPr>
          <w:rFonts w:ascii="Arial" w:hAnsi="Arial" w:cs="Arial"/>
          <w:iCs/>
          <w:color w:val="002060"/>
          <w:spacing w:val="2"/>
          <w:sz w:val="20"/>
          <w:szCs w:val="20"/>
          <w:shd w:val="clear" w:color="auto" w:fill="FFFFFF"/>
          <w:lang w:val="en-US"/>
        </w:rPr>
        <w:t>.</w:t>
      </w:r>
    </w:p>
    <w:p w:rsidR="00BC7054" w:rsidRPr="00C06C1B" w:rsidRDefault="001F3B3D" w:rsidP="00BC7054">
      <w:pPr>
        <w:spacing w:line="360" w:lineRule="auto"/>
        <w:jc w:val="both"/>
        <w:rPr>
          <w:rFonts w:ascii="Arial" w:hAnsi="Arial" w:cs="Arial"/>
          <w:color w:val="002060"/>
          <w:sz w:val="20"/>
          <w:szCs w:val="20"/>
          <w:lang w:val="en-US"/>
        </w:rPr>
      </w:pPr>
      <w:r w:rsidRPr="00C06C1B">
        <w:rPr>
          <w:rFonts w:ascii="Arial" w:hAnsi="Arial" w:cs="Arial"/>
          <w:b/>
          <w:color w:val="002060"/>
          <w:sz w:val="20"/>
          <w:szCs w:val="20"/>
          <w:lang w:val="en-US"/>
        </w:rPr>
        <w:t xml:space="preserve">DIFFERENT VISIONS OF KEY POLITICAL LEADERS IN BIH ABOUT THE FUTURE OF OUR COUNTRY ARE THE REASON FOR LACK OF COMPLETE AGREEMENT ON A FUNCTIONAL AND EFFICIENT COORDINATION MECHANISM OF THE BIH’S EUROPEAN PATH. </w:t>
      </w:r>
      <w:r w:rsidRPr="00C06C1B">
        <w:rPr>
          <w:rFonts w:ascii="Arial" w:hAnsi="Arial" w:cs="Arial"/>
          <w:color w:val="002060"/>
          <w:sz w:val="20"/>
          <w:szCs w:val="20"/>
          <w:lang w:val="en-US"/>
        </w:rPr>
        <w:t>The impossibility to swiftly come to develop</w:t>
      </w:r>
      <w:r w:rsidR="00B270E1" w:rsidRPr="00C06C1B">
        <w:rPr>
          <w:rFonts w:ascii="Arial" w:hAnsi="Arial" w:cs="Arial"/>
          <w:color w:val="002060"/>
          <w:sz w:val="20"/>
          <w:szCs w:val="20"/>
          <w:lang w:val="en-US"/>
        </w:rPr>
        <w:t>ment and adoption</w:t>
      </w:r>
      <w:r w:rsidRPr="00C06C1B">
        <w:rPr>
          <w:rFonts w:ascii="Arial" w:hAnsi="Arial" w:cs="Arial"/>
          <w:color w:val="002060"/>
          <w:sz w:val="20"/>
          <w:szCs w:val="20"/>
          <w:lang w:val="en-US"/>
        </w:rPr>
        <w:t xml:space="preserve"> of an efficient coordination mechanism on the European path of BiH as the “priority of all priorities” is the main reason why Bosnia and Herzegovina still </w:t>
      </w:r>
      <w:r w:rsidR="00B270E1" w:rsidRPr="00C06C1B">
        <w:rPr>
          <w:rFonts w:ascii="Arial" w:hAnsi="Arial" w:cs="Arial"/>
          <w:color w:val="002060"/>
          <w:sz w:val="20"/>
          <w:szCs w:val="20"/>
          <w:lang w:val="en-US"/>
        </w:rPr>
        <w:t xml:space="preserve">has </w:t>
      </w:r>
      <w:r w:rsidRPr="00C06C1B">
        <w:rPr>
          <w:rFonts w:ascii="Arial" w:hAnsi="Arial" w:cs="Arial"/>
          <w:color w:val="002060"/>
          <w:sz w:val="20"/>
          <w:szCs w:val="20"/>
          <w:lang w:val="en-US"/>
        </w:rPr>
        <w:t>not endorse</w:t>
      </w:r>
      <w:r w:rsidR="00B270E1" w:rsidRPr="00C06C1B">
        <w:rPr>
          <w:rFonts w:ascii="Arial" w:hAnsi="Arial" w:cs="Arial"/>
          <w:color w:val="002060"/>
          <w:sz w:val="20"/>
          <w:szCs w:val="20"/>
          <w:lang w:val="en-US"/>
        </w:rPr>
        <w:t>d</w:t>
      </w:r>
      <w:r w:rsidRPr="00C06C1B">
        <w:rPr>
          <w:rFonts w:ascii="Arial" w:hAnsi="Arial" w:cs="Arial"/>
          <w:color w:val="002060"/>
          <w:sz w:val="20"/>
          <w:szCs w:val="20"/>
          <w:lang w:val="en-US"/>
        </w:rPr>
        <w:t xml:space="preserve"> </w:t>
      </w:r>
      <w:r w:rsidRPr="00C06C1B">
        <w:rPr>
          <w:rFonts w:ascii="Arial" w:hAnsi="Arial" w:cs="Arial"/>
          <w:color w:val="002060"/>
          <w:sz w:val="20"/>
          <w:szCs w:val="20"/>
          <w:lang w:val="en-US"/>
        </w:rPr>
        <w:lastRenderedPageBreak/>
        <w:t>“The EU Integration Program” as the key document on the BiH’s European path</w:t>
      </w:r>
      <w:r w:rsidR="00B270E1" w:rsidRPr="00C06C1B">
        <w:rPr>
          <w:rFonts w:ascii="Arial" w:hAnsi="Arial" w:cs="Arial"/>
          <w:color w:val="002060"/>
          <w:sz w:val="20"/>
          <w:szCs w:val="20"/>
          <w:lang w:val="en-US"/>
        </w:rPr>
        <w:t xml:space="preserve"> that provides an overview of all obligations related to the process, realization dynamics of all segments in the process, the plan for harmonization of domestic legislation with the EU legislation and an assessment of costs for implementation of the EU Integration program for BiH.</w:t>
      </w:r>
      <w:r w:rsidR="00BC7054" w:rsidRPr="00C06C1B">
        <w:rPr>
          <w:rFonts w:ascii="Arial" w:hAnsi="Arial" w:cs="Arial"/>
          <w:color w:val="002060"/>
          <w:sz w:val="20"/>
          <w:szCs w:val="20"/>
          <w:lang w:val="en-US"/>
        </w:rPr>
        <w:t xml:space="preserve"> </w:t>
      </w:r>
      <w:r w:rsidR="00B270E1" w:rsidRPr="00C06C1B">
        <w:rPr>
          <w:rFonts w:ascii="Arial" w:hAnsi="Arial" w:cs="Arial"/>
          <w:color w:val="002060"/>
          <w:sz w:val="20"/>
          <w:szCs w:val="20"/>
          <w:lang w:val="en-US"/>
        </w:rPr>
        <w:t>We would like to remind that agreement on establishment of an efficient coordination mechanism in the process of BiH’s integration into the EU represents the key preconditions for preparation of that document</w:t>
      </w:r>
      <w:r w:rsidR="00BC7054" w:rsidRPr="00C06C1B">
        <w:rPr>
          <w:rFonts w:ascii="Arial" w:hAnsi="Arial" w:cs="Arial"/>
          <w:color w:val="002060"/>
          <w:sz w:val="20"/>
          <w:szCs w:val="20"/>
          <w:lang w:val="en-US"/>
        </w:rPr>
        <w:t>.</w:t>
      </w:r>
    </w:p>
    <w:p w:rsidR="0047639D" w:rsidRPr="00C06C1B" w:rsidRDefault="0047639D" w:rsidP="00BC7054">
      <w:pPr>
        <w:spacing w:line="360" w:lineRule="auto"/>
        <w:jc w:val="both"/>
        <w:rPr>
          <w:rFonts w:ascii="Arial" w:hAnsi="Arial" w:cs="Arial"/>
          <w:color w:val="002060"/>
          <w:sz w:val="20"/>
          <w:szCs w:val="20"/>
          <w:lang w:val="en-US"/>
        </w:rPr>
      </w:pPr>
    </w:p>
    <w:p w:rsidR="0047639D" w:rsidRPr="00C06C1B" w:rsidRDefault="00B270E1" w:rsidP="0047639D">
      <w:pPr>
        <w:autoSpaceDE w:val="0"/>
        <w:autoSpaceDN w:val="0"/>
        <w:adjustRightInd w:val="0"/>
        <w:spacing w:line="360" w:lineRule="auto"/>
        <w:jc w:val="both"/>
        <w:rPr>
          <w:rFonts w:ascii="Arial" w:hAnsi="Arial" w:cs="Arial"/>
          <w:color w:val="002060"/>
          <w:spacing w:val="-2"/>
          <w:sz w:val="20"/>
          <w:szCs w:val="20"/>
          <w:lang w:val="en-US"/>
        </w:rPr>
      </w:pPr>
      <w:r w:rsidRPr="00C06C1B">
        <w:rPr>
          <w:rFonts w:ascii="Arial" w:hAnsi="Arial" w:cs="Arial"/>
          <w:b/>
          <w:caps/>
          <w:color w:val="002060"/>
          <w:spacing w:val="-2"/>
          <w:sz w:val="20"/>
          <w:szCs w:val="20"/>
          <w:lang w:val="en-US"/>
        </w:rPr>
        <w:t>THE NUMBER OF LAWS ENACTED IN THE FIRST HALF OF 2015 IS UTTERLY MODEST.</w:t>
      </w:r>
      <w:r w:rsidR="0047639D" w:rsidRPr="00C06C1B">
        <w:rPr>
          <w:rFonts w:ascii="Arial" w:hAnsi="Arial" w:cs="Arial"/>
          <w:b/>
          <w:caps/>
          <w:color w:val="002060"/>
          <w:spacing w:val="-2"/>
          <w:sz w:val="20"/>
          <w:szCs w:val="20"/>
          <w:lang w:val="en-US"/>
        </w:rPr>
        <w:t xml:space="preserve"> </w:t>
      </w:r>
      <w:r w:rsidRPr="00C06C1B">
        <w:rPr>
          <w:rFonts w:ascii="Arial" w:hAnsi="Arial" w:cs="Arial"/>
          <w:color w:val="002060"/>
          <w:spacing w:val="-2"/>
          <w:sz w:val="20"/>
          <w:szCs w:val="20"/>
          <w:lang w:val="en-US"/>
        </w:rPr>
        <w:t>A total of 6 Laws were enacted – two in the first quarter, and another four in the second quarter of 2015. At the same time, five laws were rejected, which means continuance of the negative trend by which the number of rejected laws is almost identical to the number of enacted laws or even higher at certain time intervals.</w:t>
      </w:r>
    </w:p>
    <w:p w:rsidR="0047639D" w:rsidRPr="00C06C1B" w:rsidRDefault="0047639D" w:rsidP="0047639D">
      <w:pPr>
        <w:autoSpaceDE w:val="0"/>
        <w:autoSpaceDN w:val="0"/>
        <w:adjustRightInd w:val="0"/>
        <w:spacing w:line="360" w:lineRule="auto"/>
        <w:jc w:val="both"/>
        <w:rPr>
          <w:rFonts w:ascii="Arial" w:hAnsi="Arial" w:cs="Arial"/>
          <w:color w:val="002060"/>
          <w:sz w:val="20"/>
          <w:szCs w:val="20"/>
          <w:lang w:val="en-US"/>
        </w:rPr>
      </w:pPr>
    </w:p>
    <w:p w:rsidR="00BC7054" w:rsidRPr="00C06C1B" w:rsidRDefault="00A565C2" w:rsidP="00BC7054">
      <w:pPr>
        <w:spacing w:after="180" w:line="360" w:lineRule="auto"/>
        <w:jc w:val="both"/>
        <w:rPr>
          <w:rFonts w:ascii="Arial" w:hAnsi="Arial" w:cs="Arial"/>
          <w:color w:val="002060"/>
          <w:spacing w:val="-4"/>
          <w:sz w:val="20"/>
          <w:szCs w:val="20"/>
          <w:lang w:val="en-US"/>
        </w:rPr>
      </w:pPr>
      <w:r w:rsidRPr="00C06C1B">
        <w:rPr>
          <w:rFonts w:ascii="Arial" w:hAnsi="Arial" w:cs="Arial"/>
          <w:b/>
          <w:color w:val="002060"/>
          <w:spacing w:val="-4"/>
          <w:sz w:val="20"/>
          <w:szCs w:val="20"/>
          <w:lang w:val="en-US"/>
        </w:rPr>
        <w:t xml:space="preserve">OUR COUNTRY’S MOST SIGNIFICANT RESULTS IN THE FIRST HALF OF 2015 CAN BE ONLY PARTIALLY ATTRIBUTED TO THE MERITS OF MPS/DELEGATES OF BOTH HOUSES OF THE BIH PA.  </w:t>
      </w:r>
      <w:r w:rsidR="009E3023" w:rsidRPr="00C06C1B">
        <w:rPr>
          <w:rFonts w:ascii="Arial" w:hAnsi="Arial" w:cs="Arial"/>
          <w:color w:val="002060"/>
          <w:spacing w:val="-4"/>
          <w:sz w:val="20"/>
          <w:szCs w:val="20"/>
          <w:lang w:val="en-US"/>
        </w:rPr>
        <w:t>Namely the most important event in the first half of 2015 was</w:t>
      </w:r>
      <w:r w:rsidR="00617958" w:rsidRPr="00C06C1B">
        <w:rPr>
          <w:rFonts w:ascii="Arial" w:hAnsi="Arial" w:cs="Arial"/>
          <w:color w:val="002060"/>
          <w:spacing w:val="-4"/>
          <w:sz w:val="20"/>
          <w:szCs w:val="20"/>
          <w:lang w:val="en-US"/>
        </w:rPr>
        <w:t xml:space="preserve"> adoption of the so-called “European Initiative” in the BiH Parliament i.e. the Initiative on commitment of institutions at all levels of authority in Bosnia and Herzegovina to implementation of necessary reforms within the process of association to the European Union.</w:t>
      </w:r>
      <w:r w:rsidR="00BC7054" w:rsidRPr="00C06C1B">
        <w:rPr>
          <w:rFonts w:ascii="Arial" w:hAnsi="Arial" w:cs="Arial"/>
          <w:color w:val="002060"/>
          <w:spacing w:val="-4"/>
          <w:sz w:val="20"/>
          <w:szCs w:val="20"/>
          <w:lang w:val="en-US"/>
        </w:rPr>
        <w:t xml:space="preserve"> </w:t>
      </w:r>
      <w:r w:rsidR="00617958" w:rsidRPr="00C06C1B">
        <w:rPr>
          <w:rFonts w:ascii="Arial" w:hAnsi="Arial" w:cs="Arial"/>
          <w:color w:val="002060"/>
          <w:spacing w:val="-4"/>
          <w:sz w:val="20"/>
          <w:szCs w:val="20"/>
          <w:lang w:val="en-US"/>
        </w:rPr>
        <w:t>Adoption of the Statement opened possibility for final entry into force of the Stabilization and Association Agreement on June 1, 2015, seven years after it was signed, and our country was offered assistance in the process of reform aimed at stabilizing the country and solving some of the most important problems of BiH citizens. Furthermore, the changes and addenda to the BiH Criminal Law on preventing money laundering and financing of terrorist activities were adopted, which is a very important law by whose enactment BiH avoided so-called “gray” or even “black” Moneyval list.</w:t>
      </w:r>
    </w:p>
    <w:p w:rsidR="00C60EBC" w:rsidRPr="00C06C1B" w:rsidRDefault="00C60EBC" w:rsidP="00BC7054">
      <w:pPr>
        <w:spacing w:after="180" w:line="360" w:lineRule="auto"/>
        <w:jc w:val="both"/>
        <w:rPr>
          <w:rFonts w:ascii="Arial" w:hAnsi="Arial" w:cs="Arial"/>
          <w:b/>
          <w:color w:val="002060"/>
          <w:spacing w:val="-2"/>
          <w:sz w:val="20"/>
          <w:szCs w:val="20"/>
          <w:lang w:val="en-US"/>
        </w:rPr>
      </w:pPr>
      <w:r w:rsidRPr="00C06C1B">
        <w:rPr>
          <w:rFonts w:ascii="Arial" w:hAnsi="Arial" w:cs="Arial"/>
          <w:b/>
          <w:color w:val="002060"/>
          <w:spacing w:val="-2"/>
          <w:sz w:val="20"/>
          <w:szCs w:val="20"/>
          <w:lang w:val="en-US"/>
        </w:rPr>
        <w:t xml:space="preserve">BIH INSTITUTIONS STILL CONTINUE TO SYSTEMICALLY DISCRIMINATE BIH CITIZENS AND TO VIOLATE INTERNATIONAL LAWS. </w:t>
      </w:r>
      <w:r w:rsidRPr="00C06C1B">
        <w:rPr>
          <w:rFonts w:ascii="Arial" w:hAnsi="Arial" w:cs="Arial"/>
          <w:color w:val="002060"/>
          <w:spacing w:val="-2"/>
          <w:sz w:val="20"/>
          <w:szCs w:val="20"/>
          <w:lang w:val="en-US"/>
        </w:rPr>
        <w:t xml:space="preserve">The BiH PA House of Peoples is still functioning </w:t>
      </w:r>
      <w:proofErr w:type="gramStart"/>
      <w:r w:rsidRPr="00C06C1B">
        <w:rPr>
          <w:rFonts w:ascii="Arial" w:hAnsi="Arial" w:cs="Arial"/>
          <w:color w:val="002060"/>
          <w:spacing w:val="-2"/>
          <w:sz w:val="20"/>
          <w:szCs w:val="20"/>
          <w:lang w:val="en-US"/>
        </w:rPr>
        <w:t>without a representatives</w:t>
      </w:r>
      <w:proofErr w:type="gramEnd"/>
      <w:r w:rsidRPr="00C06C1B">
        <w:rPr>
          <w:rFonts w:ascii="Arial" w:hAnsi="Arial" w:cs="Arial"/>
          <w:color w:val="002060"/>
          <w:spacing w:val="-2"/>
          <w:sz w:val="20"/>
          <w:szCs w:val="20"/>
          <w:lang w:val="en-US"/>
        </w:rPr>
        <w:t xml:space="preserve"> of “Others”. Even though the European Union is presently not insisting on implementation of the decision of the European Court for Human Rights in the case “Sejdić-Finci” i.e. it does not use it to condition the BiH progress on the European path, such “flexibility” of the European Union cannot be an excuse for the domestic authorities to give up on implementation of the decision, since the reason for implementation of the decision is not part of any of the EU demands and it does not rest on the fact that we will lose any benefits, primarily the financial ones, if we fail to implement the decision, but the reason for implementation of the decision should (and has to) rest on the fact that BiH does not want to be a country that violates human rights of its citizens.</w:t>
      </w:r>
      <w:r w:rsidRPr="00C06C1B">
        <w:rPr>
          <w:rFonts w:ascii="Arial" w:hAnsi="Arial" w:cs="Arial"/>
          <w:b/>
          <w:color w:val="002060"/>
          <w:spacing w:val="-2"/>
          <w:sz w:val="20"/>
          <w:szCs w:val="20"/>
          <w:lang w:val="en-US"/>
        </w:rPr>
        <w:t xml:space="preserve"> </w:t>
      </w:r>
    </w:p>
    <w:p w:rsidR="00BC7054" w:rsidRPr="00C06C1B" w:rsidRDefault="00C60EBC" w:rsidP="00BC7054">
      <w:pPr>
        <w:spacing w:after="180" w:line="360" w:lineRule="auto"/>
        <w:jc w:val="both"/>
        <w:rPr>
          <w:rFonts w:ascii="Arial" w:hAnsi="Arial" w:cs="Arial"/>
          <w:color w:val="002060"/>
          <w:spacing w:val="-4"/>
          <w:sz w:val="20"/>
          <w:szCs w:val="20"/>
          <w:lang w:val="en-US" w:eastAsia="en-US"/>
        </w:rPr>
      </w:pPr>
      <w:r w:rsidRPr="00C06C1B">
        <w:rPr>
          <w:rFonts w:ascii="Arial" w:hAnsi="Arial" w:cs="Arial"/>
          <w:b/>
          <w:color w:val="002060"/>
          <w:spacing w:val="-4"/>
          <w:sz w:val="20"/>
          <w:szCs w:val="20"/>
          <w:lang w:val="en-US"/>
        </w:rPr>
        <w:t xml:space="preserve">UNFORTUNATELY, AT THE VERY BEGINNING THE NEW GOVERNMENT MISSED THE OPPORTUNITY TO SHOW A HIGHER DEGREE OF SOCIAL SENSITIVITY THAN ITS PREDECESSORS AND TO REDUCE ITS PRIVILEGES, WHICH ARE COMPLETELY IN DISCORD WITH THE SITUATION IN THE COUNTRY. </w:t>
      </w:r>
      <w:r w:rsidR="00DA51D1" w:rsidRPr="00C06C1B">
        <w:rPr>
          <w:rFonts w:ascii="Arial" w:hAnsi="Arial" w:cs="Arial"/>
          <w:color w:val="002060"/>
          <w:spacing w:val="-4"/>
          <w:sz w:val="20"/>
          <w:szCs w:val="20"/>
          <w:lang w:val="en-US"/>
        </w:rPr>
        <w:t xml:space="preserve">It is necessary to complete the legislative procedure in the BiH PA House of People that creates preconditions for cancellation of so-called “White Bread”, severance payment, as well as all payments for the work in the interim commissions. </w:t>
      </w:r>
    </w:p>
    <w:p w:rsidR="00BC7054" w:rsidRPr="00C06C1B" w:rsidRDefault="00C60EBC" w:rsidP="00BC7054">
      <w:pPr>
        <w:autoSpaceDE w:val="0"/>
        <w:autoSpaceDN w:val="0"/>
        <w:adjustRightInd w:val="0"/>
        <w:spacing w:after="180" w:line="360" w:lineRule="auto"/>
        <w:jc w:val="both"/>
        <w:rPr>
          <w:rFonts w:ascii="Arial" w:hAnsi="Arial" w:cs="Arial"/>
          <w:b/>
          <w:color w:val="002060"/>
          <w:spacing w:val="-2"/>
          <w:sz w:val="20"/>
          <w:szCs w:val="20"/>
          <w:lang w:val="en-US"/>
        </w:rPr>
      </w:pPr>
      <w:r w:rsidRPr="00C06C1B">
        <w:rPr>
          <w:rFonts w:ascii="Arial" w:hAnsi="Arial" w:cs="Arial"/>
          <w:b/>
          <w:color w:val="002060"/>
          <w:spacing w:val="-2"/>
          <w:sz w:val="20"/>
          <w:szCs w:val="20"/>
          <w:lang w:val="en-US"/>
        </w:rPr>
        <w:t>THE BIH PA’S TRANSPARENCY IS STILL AT AN ENVIABLE LEVEL</w:t>
      </w:r>
      <w:r w:rsidR="00BC7054" w:rsidRPr="00C06C1B">
        <w:rPr>
          <w:rFonts w:ascii="Arial" w:hAnsi="Arial" w:cs="Arial"/>
          <w:b/>
          <w:color w:val="002060"/>
          <w:spacing w:val="-2"/>
          <w:sz w:val="20"/>
          <w:szCs w:val="20"/>
          <w:shd w:val="clear" w:color="auto" w:fill="F2F2F2"/>
          <w:lang w:val="en-US"/>
        </w:rPr>
        <w:t>.</w:t>
      </w:r>
      <w:r w:rsidR="00BC7054" w:rsidRPr="00C06C1B">
        <w:rPr>
          <w:rFonts w:ascii="Arial" w:hAnsi="Arial" w:cs="Arial"/>
          <w:b/>
          <w:color w:val="002060"/>
          <w:spacing w:val="-2"/>
          <w:sz w:val="20"/>
          <w:szCs w:val="20"/>
          <w:lang w:val="en-US"/>
        </w:rPr>
        <w:t xml:space="preserve"> </w:t>
      </w:r>
      <w:r w:rsidR="00DA51D1" w:rsidRPr="00C06C1B">
        <w:rPr>
          <w:rFonts w:ascii="Arial" w:hAnsi="Arial" w:cs="Arial"/>
          <w:color w:val="002060"/>
          <w:spacing w:val="-2"/>
          <w:sz w:val="20"/>
          <w:szCs w:val="20"/>
          <w:lang w:val="en-US"/>
        </w:rPr>
        <w:t xml:space="preserve">The BiH PA has been for a long period a time the one institution that has reached a respectable level of transparency due to, </w:t>
      </w:r>
      <w:r w:rsidR="00DA51D1" w:rsidRPr="00C06C1B">
        <w:rPr>
          <w:rFonts w:ascii="Arial" w:hAnsi="Arial" w:cs="Arial"/>
          <w:i/>
          <w:color w:val="002060"/>
          <w:spacing w:val="-2"/>
          <w:sz w:val="20"/>
          <w:szCs w:val="20"/>
          <w:lang w:val="en-US"/>
        </w:rPr>
        <w:t xml:space="preserve">inter alia, </w:t>
      </w:r>
      <w:r w:rsidR="00DA51D1" w:rsidRPr="00C06C1B">
        <w:rPr>
          <w:rFonts w:ascii="Arial" w:hAnsi="Arial" w:cs="Arial"/>
          <w:color w:val="002060"/>
          <w:spacing w:val="-2"/>
          <w:sz w:val="20"/>
          <w:szCs w:val="20"/>
          <w:lang w:val="en-US"/>
        </w:rPr>
        <w:t xml:space="preserve">the </w:t>
      </w:r>
      <w:r w:rsidR="00DA51D1" w:rsidRPr="00C06C1B">
        <w:rPr>
          <w:rFonts w:ascii="Arial" w:hAnsi="Arial" w:cs="Arial"/>
          <w:color w:val="002060"/>
          <w:spacing w:val="-2"/>
          <w:sz w:val="20"/>
          <w:szCs w:val="20"/>
          <w:lang w:val="en-US"/>
        </w:rPr>
        <w:lastRenderedPageBreak/>
        <w:t xml:space="preserve">BiH PA’s website, which with its functionality, amount of the data and regular update, </w:t>
      </w:r>
      <w:proofErr w:type="gramStart"/>
      <w:r w:rsidR="00DA51D1" w:rsidRPr="00C06C1B">
        <w:rPr>
          <w:rFonts w:ascii="Arial" w:hAnsi="Arial" w:cs="Arial"/>
          <w:color w:val="002060"/>
          <w:spacing w:val="-2"/>
          <w:sz w:val="20"/>
          <w:szCs w:val="20"/>
          <w:lang w:val="en-US"/>
        </w:rPr>
        <w:t>represents</w:t>
      </w:r>
      <w:proofErr w:type="gramEnd"/>
      <w:r w:rsidR="00DA51D1" w:rsidRPr="00C06C1B">
        <w:rPr>
          <w:rFonts w:ascii="Arial" w:hAnsi="Arial" w:cs="Arial"/>
          <w:color w:val="002060"/>
          <w:spacing w:val="-2"/>
          <w:sz w:val="20"/>
          <w:szCs w:val="20"/>
          <w:lang w:val="en-US"/>
        </w:rPr>
        <w:t xml:space="preserve"> an excellent example to other institutions that want to grow in th</w:t>
      </w:r>
      <w:r w:rsidR="00C06C1B">
        <w:rPr>
          <w:rFonts w:ascii="Arial" w:hAnsi="Arial" w:cs="Arial"/>
          <w:color w:val="002060"/>
          <w:spacing w:val="-2"/>
          <w:sz w:val="20"/>
          <w:szCs w:val="20"/>
          <w:lang w:val="en-US"/>
        </w:rPr>
        <w:t>is</w:t>
      </w:r>
      <w:r w:rsidR="00DA51D1" w:rsidRPr="00C06C1B">
        <w:rPr>
          <w:rFonts w:ascii="Arial" w:hAnsi="Arial" w:cs="Arial"/>
          <w:color w:val="002060"/>
          <w:spacing w:val="-2"/>
          <w:sz w:val="20"/>
          <w:szCs w:val="20"/>
          <w:lang w:val="en-US"/>
        </w:rPr>
        <w:t xml:space="preserve"> context</w:t>
      </w:r>
      <w:r w:rsidR="00BC7054" w:rsidRPr="00C06C1B">
        <w:rPr>
          <w:rFonts w:ascii="Arial" w:hAnsi="Arial" w:cs="Arial"/>
          <w:color w:val="002060"/>
          <w:spacing w:val="-2"/>
          <w:sz w:val="20"/>
          <w:szCs w:val="20"/>
          <w:lang w:val="en-US"/>
        </w:rPr>
        <w:t xml:space="preserve">. </w:t>
      </w:r>
      <w:r w:rsidR="00BC7054" w:rsidRPr="00C06C1B">
        <w:rPr>
          <w:rFonts w:ascii="Arial" w:hAnsi="Arial" w:cs="Arial"/>
          <w:b/>
          <w:color w:val="002060"/>
          <w:spacing w:val="-2"/>
          <w:sz w:val="20"/>
          <w:szCs w:val="20"/>
          <w:lang w:val="en-US"/>
        </w:rPr>
        <w:t xml:space="preserve">  </w:t>
      </w:r>
    </w:p>
    <w:p w:rsidR="00BC7054" w:rsidRPr="00C06C1B" w:rsidRDefault="00DA51D1" w:rsidP="000C51B2">
      <w:pPr>
        <w:spacing w:after="180" w:line="360" w:lineRule="auto"/>
        <w:jc w:val="both"/>
        <w:rPr>
          <w:rFonts w:ascii="Arial" w:hAnsi="Arial" w:cs="Arial"/>
          <w:color w:val="002060"/>
          <w:sz w:val="20"/>
          <w:szCs w:val="20"/>
          <w:lang w:val="en-US"/>
        </w:rPr>
      </w:pPr>
      <w:proofErr w:type="gramStart"/>
      <w:r w:rsidRPr="00C06C1B">
        <w:rPr>
          <w:rFonts w:ascii="Arial" w:hAnsi="Arial" w:cs="Arial"/>
          <w:b/>
          <w:color w:val="002060"/>
          <w:sz w:val="20"/>
          <w:szCs w:val="20"/>
          <w:lang w:val="en-US"/>
        </w:rPr>
        <w:t>SUCCESSFUL BEGINNING OF THE BIH CHAIRMANSHIP OF THE COMMITTEE OF THE MINISTERS OF THE COUNCIL OF EUROPE</w:t>
      </w:r>
      <w:r w:rsidR="00BC7054" w:rsidRPr="00C06C1B">
        <w:rPr>
          <w:rFonts w:ascii="Arial" w:hAnsi="Arial" w:cs="Arial"/>
          <w:b/>
          <w:color w:val="002060"/>
          <w:sz w:val="20"/>
          <w:szCs w:val="20"/>
          <w:lang w:val="en-US"/>
        </w:rPr>
        <w:t>.</w:t>
      </w:r>
      <w:proofErr w:type="gramEnd"/>
      <w:r w:rsidRPr="00C06C1B">
        <w:rPr>
          <w:rFonts w:ascii="Arial" w:hAnsi="Arial" w:cs="Arial"/>
          <w:color w:val="002060"/>
          <w:sz w:val="20"/>
          <w:szCs w:val="20"/>
          <w:lang w:val="en-US"/>
        </w:rPr>
        <w:t xml:space="preserve"> Relevant institutions have assessed the current course of the BiH Chairmanship of the Committee of the Ministers of the Council of Europe as very successful, which is very important for the international position and positive promotion of our country</w:t>
      </w:r>
      <w:r w:rsidR="00BC7054" w:rsidRPr="00C06C1B">
        <w:rPr>
          <w:rFonts w:ascii="Arial" w:hAnsi="Arial" w:cs="Arial"/>
          <w:color w:val="002060"/>
          <w:sz w:val="20"/>
          <w:szCs w:val="20"/>
          <w:lang w:val="en-US"/>
        </w:rPr>
        <w:t>.</w:t>
      </w:r>
      <w:r w:rsidR="002C69CB" w:rsidRPr="00C06C1B">
        <w:rPr>
          <w:rFonts w:ascii="Arial" w:hAnsi="Arial" w:cs="Arial"/>
          <w:color w:val="002060"/>
          <w:sz w:val="20"/>
          <w:szCs w:val="20"/>
          <w:lang w:val="en-US"/>
        </w:rPr>
        <w:t xml:space="preserve"> The aforementioned Chairmanship that each of the Council of Europe’s member states can perform every 25 year will be beneficial for acceleration of our country’s association process to the European Union as well as for fulfilment of BiH’s obligations towards the Council of Europe </w:t>
      </w:r>
      <w:r w:rsidR="00C06C1B" w:rsidRPr="00C06C1B">
        <w:rPr>
          <w:rFonts w:ascii="Arial" w:hAnsi="Arial" w:cs="Arial"/>
          <w:color w:val="002060"/>
          <w:sz w:val="20"/>
          <w:szCs w:val="20"/>
          <w:lang w:val="en-US"/>
        </w:rPr>
        <w:t xml:space="preserve">with the aim to </w:t>
      </w:r>
      <w:r w:rsidR="002C69CB" w:rsidRPr="00C06C1B">
        <w:rPr>
          <w:rFonts w:ascii="Arial" w:hAnsi="Arial" w:cs="Arial"/>
          <w:color w:val="002060"/>
          <w:sz w:val="20"/>
          <w:szCs w:val="20"/>
          <w:lang w:val="en-US"/>
        </w:rPr>
        <w:t>generat</w:t>
      </w:r>
      <w:r w:rsidR="00C06C1B" w:rsidRPr="00C06C1B">
        <w:rPr>
          <w:rFonts w:ascii="Arial" w:hAnsi="Arial" w:cs="Arial"/>
          <w:color w:val="002060"/>
          <w:sz w:val="20"/>
          <w:szCs w:val="20"/>
          <w:lang w:val="en-US"/>
        </w:rPr>
        <w:t>e</w:t>
      </w:r>
      <w:r w:rsidR="002C69CB" w:rsidRPr="00C06C1B">
        <w:rPr>
          <w:rFonts w:ascii="Arial" w:hAnsi="Arial" w:cs="Arial"/>
          <w:color w:val="002060"/>
          <w:sz w:val="20"/>
          <w:szCs w:val="20"/>
          <w:lang w:val="en-US"/>
        </w:rPr>
        <w:t xml:space="preserve"> preconditions for preparation and submission of a credible application for membership status of Bosnia and Herzegovina in the European Union by</w:t>
      </w:r>
      <w:r w:rsidR="00C06C1B" w:rsidRPr="00C06C1B">
        <w:rPr>
          <w:rFonts w:ascii="Arial" w:hAnsi="Arial" w:cs="Arial"/>
          <w:color w:val="002060"/>
          <w:sz w:val="20"/>
          <w:szCs w:val="20"/>
          <w:lang w:val="en-US"/>
        </w:rPr>
        <w:t xml:space="preserve"> </w:t>
      </w:r>
      <w:r w:rsidR="002C69CB" w:rsidRPr="00C06C1B">
        <w:rPr>
          <w:rFonts w:ascii="Arial" w:hAnsi="Arial" w:cs="Arial"/>
          <w:color w:val="002060"/>
          <w:sz w:val="20"/>
          <w:szCs w:val="20"/>
          <w:lang w:val="en-US"/>
        </w:rPr>
        <w:t xml:space="preserve">strengthening democratization of our country, respecting </w:t>
      </w:r>
      <w:r w:rsidR="00C06C1B" w:rsidRPr="00C06C1B">
        <w:rPr>
          <w:rFonts w:ascii="Arial" w:hAnsi="Arial" w:cs="Arial"/>
          <w:color w:val="002060"/>
          <w:sz w:val="20"/>
          <w:szCs w:val="20"/>
          <w:lang w:val="en-US"/>
        </w:rPr>
        <w:t>fundamental</w:t>
      </w:r>
      <w:r w:rsidR="002C69CB" w:rsidRPr="00C06C1B">
        <w:rPr>
          <w:rFonts w:ascii="Arial" w:hAnsi="Arial" w:cs="Arial"/>
          <w:color w:val="002060"/>
          <w:sz w:val="20"/>
          <w:szCs w:val="20"/>
          <w:lang w:val="en-US"/>
        </w:rPr>
        <w:t xml:space="preserve"> human rights of all citizens, which is unfortunately not the case in BiH, and </w:t>
      </w:r>
      <w:r w:rsidR="00C06C1B" w:rsidRPr="00C06C1B">
        <w:rPr>
          <w:rFonts w:ascii="Arial" w:hAnsi="Arial" w:cs="Arial"/>
          <w:color w:val="002060"/>
          <w:sz w:val="20"/>
          <w:szCs w:val="20"/>
          <w:lang w:val="en-US"/>
        </w:rPr>
        <w:t xml:space="preserve">by </w:t>
      </w:r>
      <w:r w:rsidR="002C69CB" w:rsidRPr="00C06C1B">
        <w:rPr>
          <w:rFonts w:ascii="Arial" w:hAnsi="Arial" w:cs="Arial"/>
          <w:color w:val="002060"/>
          <w:sz w:val="20"/>
          <w:szCs w:val="20"/>
          <w:lang w:val="en-US"/>
        </w:rPr>
        <w:t xml:space="preserve">strengthening international position of our country.  </w:t>
      </w:r>
    </w:p>
    <w:p w:rsidR="00BC7054" w:rsidRPr="00C06C1B" w:rsidRDefault="00BC7054" w:rsidP="00BC7054">
      <w:pPr>
        <w:spacing w:line="360" w:lineRule="auto"/>
        <w:rPr>
          <w:rFonts w:ascii="Arial" w:hAnsi="Arial" w:cs="Arial"/>
          <w:b/>
          <w:spacing w:val="-2"/>
          <w:sz w:val="20"/>
          <w:szCs w:val="20"/>
          <w:lang w:val="en-US"/>
        </w:rPr>
      </w:pPr>
    </w:p>
    <w:p w:rsidR="003712AF" w:rsidRPr="00C06C1B" w:rsidRDefault="00BC7054" w:rsidP="003712AF">
      <w:pPr>
        <w:shd w:val="clear" w:color="auto" w:fill="002060"/>
        <w:spacing w:line="360" w:lineRule="auto"/>
        <w:jc w:val="center"/>
        <w:rPr>
          <w:rFonts w:ascii="Arial" w:hAnsi="Arial" w:cs="Arial"/>
          <w:b/>
          <w:color w:val="FFFFFF" w:themeColor="background1"/>
          <w:spacing w:val="-2"/>
          <w:sz w:val="20"/>
          <w:szCs w:val="20"/>
          <w:lang w:val="en-US"/>
        </w:rPr>
      </w:pPr>
      <w:r w:rsidRPr="00C06C1B">
        <w:rPr>
          <w:rFonts w:ascii="Arial" w:hAnsi="Arial" w:cs="Arial"/>
          <w:b/>
          <w:color w:val="FFFFFF" w:themeColor="background1"/>
          <w:spacing w:val="-2"/>
          <w:sz w:val="20"/>
          <w:szCs w:val="20"/>
          <w:lang w:val="en-US"/>
        </w:rPr>
        <w:br w:type="page"/>
      </w:r>
      <w:r w:rsidR="008474C7" w:rsidRPr="00C06C1B">
        <w:rPr>
          <w:rFonts w:ascii="Arial" w:hAnsi="Arial" w:cs="Arial"/>
          <w:b/>
          <w:color w:val="FFFFFF" w:themeColor="background1"/>
          <w:spacing w:val="-2"/>
          <w:sz w:val="20"/>
          <w:szCs w:val="20"/>
          <w:lang w:val="en-US"/>
        </w:rPr>
        <w:lastRenderedPageBreak/>
        <w:t>CONCLUSION</w:t>
      </w:r>
    </w:p>
    <w:p w:rsidR="003712AF" w:rsidRPr="00C06C1B" w:rsidRDefault="003712AF" w:rsidP="003712AF">
      <w:pPr>
        <w:autoSpaceDE w:val="0"/>
        <w:autoSpaceDN w:val="0"/>
        <w:adjustRightInd w:val="0"/>
        <w:spacing w:line="360" w:lineRule="auto"/>
        <w:jc w:val="both"/>
        <w:rPr>
          <w:rFonts w:ascii="Arial" w:hAnsi="Arial" w:cs="Arial"/>
          <w:b/>
          <w:color w:val="FF0000"/>
          <w:spacing w:val="-2"/>
          <w:sz w:val="20"/>
          <w:szCs w:val="20"/>
          <w:lang w:val="en-US"/>
        </w:rPr>
      </w:pPr>
    </w:p>
    <w:p w:rsidR="00BC7054" w:rsidRPr="00C06C1B" w:rsidRDefault="00BC7054" w:rsidP="00BC7054">
      <w:pPr>
        <w:rPr>
          <w:rFonts w:ascii="Arial" w:hAnsi="Arial" w:cs="Arial"/>
          <w:b/>
          <w:color w:val="FFFFFF" w:themeColor="background1"/>
          <w:spacing w:val="-2"/>
          <w:sz w:val="20"/>
          <w:szCs w:val="20"/>
          <w:lang w:val="en-US"/>
        </w:rPr>
      </w:pPr>
    </w:p>
    <w:p w:rsidR="00A565C2" w:rsidRPr="00C06C1B" w:rsidRDefault="00A565C2" w:rsidP="00BC7054">
      <w:pPr>
        <w:pStyle w:val="ListParagraph"/>
        <w:spacing w:after="180" w:line="360" w:lineRule="auto"/>
        <w:ind w:left="0"/>
        <w:contextualSpacing w:val="0"/>
        <w:jc w:val="both"/>
        <w:rPr>
          <w:rFonts w:ascii="Arial" w:hAnsi="Arial" w:cs="Arial"/>
          <w:color w:val="002060"/>
          <w:sz w:val="20"/>
          <w:szCs w:val="20"/>
          <w:lang w:val="en-US"/>
        </w:rPr>
      </w:pPr>
      <w:r w:rsidRPr="00C06C1B">
        <w:rPr>
          <w:rFonts w:ascii="Arial" w:hAnsi="Arial" w:cs="Arial"/>
          <w:color w:val="002060"/>
          <w:sz w:val="20"/>
          <w:szCs w:val="20"/>
          <w:lang w:val="en-US"/>
        </w:rPr>
        <w:t>The process of establishing the government at the level of BiH, but also at all other levels in our country, as well as significant delays in this process, confirmed yet again the need for implementation of the CCI’s initiative to improve election legislation of BiH, aimed at introducing precise deadlines for establishment of the government into the BiH Election Law and opening the possibility of announcing extraordinary elections in cases when deadlines are not observed, work of the institutions is obstructed and when it is impossible for political actors to reach an agreement within “a reasonable deadline”. The problem of obstruction and blockage of institutions’ performance has to be solved in a similar way by developing mechanisms, which will make dismissal of the government a less complicated and real option, in order to prevent situations we have previously witnessed, where certain parties or even individuals hold entire institutions under blockage, turning the citizens into hostages of absurd political games and narrow party interests.</w:t>
      </w:r>
    </w:p>
    <w:p w:rsidR="00BC7054" w:rsidRPr="00C06C1B" w:rsidRDefault="00A565C2" w:rsidP="00BC7054">
      <w:pPr>
        <w:pStyle w:val="ListParagraph"/>
        <w:spacing w:after="180" w:line="360" w:lineRule="auto"/>
        <w:ind w:left="0"/>
        <w:contextualSpacing w:val="0"/>
        <w:jc w:val="both"/>
        <w:rPr>
          <w:rFonts w:ascii="Arial" w:hAnsi="Arial" w:cs="Arial"/>
          <w:color w:val="002060"/>
          <w:sz w:val="20"/>
          <w:szCs w:val="20"/>
          <w:lang w:val="en-US"/>
        </w:rPr>
      </w:pPr>
      <w:r w:rsidRPr="00C06C1B">
        <w:rPr>
          <w:rFonts w:ascii="Arial" w:hAnsi="Arial" w:cs="Arial"/>
          <w:color w:val="002060"/>
          <w:sz w:val="20"/>
          <w:szCs w:val="20"/>
          <w:lang w:val="en-US"/>
        </w:rPr>
        <w:t xml:space="preserve"> </w:t>
      </w:r>
    </w:p>
    <w:p w:rsidR="003712AF" w:rsidRPr="00C06C1B" w:rsidRDefault="003712AF" w:rsidP="00BC7054">
      <w:pPr>
        <w:pStyle w:val="ListParagraph"/>
        <w:spacing w:after="180" w:line="360" w:lineRule="auto"/>
        <w:ind w:left="0"/>
        <w:contextualSpacing w:val="0"/>
        <w:jc w:val="both"/>
        <w:rPr>
          <w:rFonts w:ascii="Arial" w:hAnsi="Arial" w:cs="Arial"/>
          <w:color w:val="FF0000"/>
          <w:sz w:val="20"/>
          <w:szCs w:val="20"/>
          <w:lang w:val="en-US"/>
        </w:rPr>
      </w:pPr>
    </w:p>
    <w:p w:rsidR="003712AF" w:rsidRPr="00C06C1B" w:rsidRDefault="003712AF" w:rsidP="00BC7054">
      <w:pPr>
        <w:pStyle w:val="ListParagraph"/>
        <w:spacing w:after="180" w:line="360" w:lineRule="auto"/>
        <w:ind w:left="0"/>
        <w:contextualSpacing w:val="0"/>
        <w:jc w:val="both"/>
        <w:rPr>
          <w:rFonts w:ascii="Arial" w:hAnsi="Arial" w:cs="Arial"/>
          <w:color w:val="FF0000"/>
          <w:sz w:val="20"/>
          <w:szCs w:val="20"/>
          <w:lang w:val="en-US"/>
        </w:rPr>
      </w:pPr>
    </w:p>
    <w:sectPr w:rsidR="003712AF" w:rsidRPr="00C06C1B" w:rsidSect="009053B4">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39" w:rsidRDefault="008A6F39" w:rsidP="004048CC">
      <w:r>
        <w:separator/>
      </w:r>
    </w:p>
  </w:endnote>
  <w:endnote w:type="continuationSeparator" w:id="0">
    <w:p w:rsidR="008A6F39" w:rsidRDefault="008A6F39"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7" w:usb1="08070000" w:usb2="00000010" w:usb3="00000000" w:csb0="0002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39" w:rsidRDefault="008A6F39" w:rsidP="004048CC">
      <w:r>
        <w:separator/>
      </w:r>
    </w:p>
  </w:footnote>
  <w:footnote w:type="continuationSeparator" w:id="0">
    <w:p w:rsidR="008A6F39" w:rsidRDefault="008A6F39"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EB40"/>
      </v:shape>
    </w:pict>
  </w:numPicBullet>
  <w:abstractNum w:abstractNumId="0">
    <w:nsid w:val="002D710A"/>
    <w:multiLevelType w:val="multilevel"/>
    <w:tmpl w:val="BCF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3">
    <w:nsid w:val="0B282AE2"/>
    <w:multiLevelType w:val="multilevel"/>
    <w:tmpl w:val="BB9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71F1A"/>
    <w:multiLevelType w:val="multilevel"/>
    <w:tmpl w:val="E3C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9">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5B92654"/>
    <w:multiLevelType w:val="hybridMultilevel"/>
    <w:tmpl w:val="14346484"/>
    <w:lvl w:ilvl="0" w:tplc="851614E0">
      <w:start w:val="19"/>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7">
    <w:nsid w:val="4A8B0053"/>
    <w:multiLevelType w:val="multilevel"/>
    <w:tmpl w:val="53F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5"/>
  </w:num>
  <w:num w:numId="4">
    <w:abstractNumId w:val="22"/>
  </w:num>
  <w:num w:numId="5">
    <w:abstractNumId w:val="19"/>
  </w:num>
  <w:num w:numId="6">
    <w:abstractNumId w:val="20"/>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8"/>
  </w:num>
  <w:num w:numId="12">
    <w:abstractNumId w:val="29"/>
  </w:num>
  <w:num w:numId="13">
    <w:abstractNumId w:val="27"/>
  </w:num>
  <w:num w:numId="14">
    <w:abstractNumId w:val="30"/>
  </w:num>
  <w:num w:numId="15">
    <w:abstractNumId w:val="13"/>
  </w:num>
  <w:num w:numId="16">
    <w:abstractNumId w:val="9"/>
  </w:num>
  <w:num w:numId="17">
    <w:abstractNumId w:val="16"/>
  </w:num>
  <w:num w:numId="18">
    <w:abstractNumId w:val="25"/>
  </w:num>
  <w:num w:numId="19">
    <w:abstractNumId w:val="23"/>
  </w:num>
  <w:num w:numId="20">
    <w:abstractNumId w:val="15"/>
  </w:num>
  <w:num w:numId="21">
    <w:abstractNumId w:val="26"/>
  </w:num>
  <w:num w:numId="22">
    <w:abstractNumId w:val="1"/>
  </w:num>
  <w:num w:numId="23">
    <w:abstractNumId w:val="8"/>
  </w:num>
  <w:num w:numId="24">
    <w:abstractNumId w:val="12"/>
  </w:num>
  <w:num w:numId="25">
    <w:abstractNumId w:val="10"/>
  </w:num>
  <w:num w:numId="26">
    <w:abstractNumId w:val="7"/>
  </w:num>
  <w:num w:numId="27">
    <w:abstractNumId w:val="18"/>
  </w:num>
  <w:num w:numId="28">
    <w:abstractNumId w:val="11"/>
  </w:num>
  <w:num w:numId="29">
    <w:abstractNumId w:val="0"/>
  </w:num>
  <w:num w:numId="30">
    <w:abstractNumId w:val="4"/>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2A2C"/>
    <w:rsid w:val="000032E4"/>
    <w:rsid w:val="00005182"/>
    <w:rsid w:val="0000686C"/>
    <w:rsid w:val="000073A7"/>
    <w:rsid w:val="000079C4"/>
    <w:rsid w:val="000120F6"/>
    <w:rsid w:val="000123B3"/>
    <w:rsid w:val="000148B1"/>
    <w:rsid w:val="000150BC"/>
    <w:rsid w:val="00017ABD"/>
    <w:rsid w:val="00021A4B"/>
    <w:rsid w:val="00022E91"/>
    <w:rsid w:val="0002360F"/>
    <w:rsid w:val="000254B4"/>
    <w:rsid w:val="000275A5"/>
    <w:rsid w:val="00030A73"/>
    <w:rsid w:val="00031FD0"/>
    <w:rsid w:val="000327ED"/>
    <w:rsid w:val="0003362C"/>
    <w:rsid w:val="000338AB"/>
    <w:rsid w:val="00033A26"/>
    <w:rsid w:val="00034743"/>
    <w:rsid w:val="0003578E"/>
    <w:rsid w:val="0003760B"/>
    <w:rsid w:val="00037698"/>
    <w:rsid w:val="00037D99"/>
    <w:rsid w:val="00040C1E"/>
    <w:rsid w:val="00043F8D"/>
    <w:rsid w:val="000440A8"/>
    <w:rsid w:val="000448D5"/>
    <w:rsid w:val="00045A86"/>
    <w:rsid w:val="00047669"/>
    <w:rsid w:val="00050441"/>
    <w:rsid w:val="00050E0E"/>
    <w:rsid w:val="00051BBB"/>
    <w:rsid w:val="00060D8C"/>
    <w:rsid w:val="00061527"/>
    <w:rsid w:val="00062777"/>
    <w:rsid w:val="00064119"/>
    <w:rsid w:val="00064CE2"/>
    <w:rsid w:val="000700A9"/>
    <w:rsid w:val="00070B47"/>
    <w:rsid w:val="00070E1E"/>
    <w:rsid w:val="00075EA7"/>
    <w:rsid w:val="00076A29"/>
    <w:rsid w:val="00081BA7"/>
    <w:rsid w:val="00084F8F"/>
    <w:rsid w:val="00087A65"/>
    <w:rsid w:val="00087C23"/>
    <w:rsid w:val="000907C5"/>
    <w:rsid w:val="0009249E"/>
    <w:rsid w:val="000931DA"/>
    <w:rsid w:val="00094E02"/>
    <w:rsid w:val="000A215E"/>
    <w:rsid w:val="000A39BD"/>
    <w:rsid w:val="000A3F22"/>
    <w:rsid w:val="000A5A75"/>
    <w:rsid w:val="000A6E26"/>
    <w:rsid w:val="000A7A77"/>
    <w:rsid w:val="000B04B9"/>
    <w:rsid w:val="000B09C8"/>
    <w:rsid w:val="000B1095"/>
    <w:rsid w:val="000B18FF"/>
    <w:rsid w:val="000B3302"/>
    <w:rsid w:val="000B3FD4"/>
    <w:rsid w:val="000B7878"/>
    <w:rsid w:val="000C0D25"/>
    <w:rsid w:val="000C1D7F"/>
    <w:rsid w:val="000C4902"/>
    <w:rsid w:val="000C4943"/>
    <w:rsid w:val="000C51B2"/>
    <w:rsid w:val="000C6822"/>
    <w:rsid w:val="000C7713"/>
    <w:rsid w:val="000D04E4"/>
    <w:rsid w:val="000D378A"/>
    <w:rsid w:val="000D4680"/>
    <w:rsid w:val="000E0D67"/>
    <w:rsid w:val="000E5075"/>
    <w:rsid w:val="000E56AF"/>
    <w:rsid w:val="000E5BBA"/>
    <w:rsid w:val="000F6831"/>
    <w:rsid w:val="000F7B29"/>
    <w:rsid w:val="001071E8"/>
    <w:rsid w:val="00107529"/>
    <w:rsid w:val="00107594"/>
    <w:rsid w:val="00112AF2"/>
    <w:rsid w:val="00112D5A"/>
    <w:rsid w:val="001144F6"/>
    <w:rsid w:val="00114D44"/>
    <w:rsid w:val="001225C5"/>
    <w:rsid w:val="00122982"/>
    <w:rsid w:val="00122EA6"/>
    <w:rsid w:val="0012313D"/>
    <w:rsid w:val="001233DC"/>
    <w:rsid w:val="001250B8"/>
    <w:rsid w:val="00125C1D"/>
    <w:rsid w:val="001268F1"/>
    <w:rsid w:val="00130F7B"/>
    <w:rsid w:val="001371A1"/>
    <w:rsid w:val="00137DEB"/>
    <w:rsid w:val="0014031D"/>
    <w:rsid w:val="00143036"/>
    <w:rsid w:val="0014317C"/>
    <w:rsid w:val="0015048C"/>
    <w:rsid w:val="00150EE5"/>
    <w:rsid w:val="00151B21"/>
    <w:rsid w:val="00153296"/>
    <w:rsid w:val="001534FE"/>
    <w:rsid w:val="00156B8D"/>
    <w:rsid w:val="001601E7"/>
    <w:rsid w:val="00161CB9"/>
    <w:rsid w:val="00163731"/>
    <w:rsid w:val="0016539F"/>
    <w:rsid w:val="00166F41"/>
    <w:rsid w:val="001706EE"/>
    <w:rsid w:val="00171584"/>
    <w:rsid w:val="00172B0E"/>
    <w:rsid w:val="00174F7B"/>
    <w:rsid w:val="00175455"/>
    <w:rsid w:val="00177665"/>
    <w:rsid w:val="0018076A"/>
    <w:rsid w:val="001870C2"/>
    <w:rsid w:val="0018778E"/>
    <w:rsid w:val="001A03B1"/>
    <w:rsid w:val="001A284C"/>
    <w:rsid w:val="001A5E13"/>
    <w:rsid w:val="001A66ED"/>
    <w:rsid w:val="001B154F"/>
    <w:rsid w:val="001B2BFF"/>
    <w:rsid w:val="001B547C"/>
    <w:rsid w:val="001B6267"/>
    <w:rsid w:val="001B687D"/>
    <w:rsid w:val="001B70CC"/>
    <w:rsid w:val="001C3432"/>
    <w:rsid w:val="001C4CEB"/>
    <w:rsid w:val="001C4F52"/>
    <w:rsid w:val="001C6E31"/>
    <w:rsid w:val="001D2F7F"/>
    <w:rsid w:val="001D38F9"/>
    <w:rsid w:val="001D72DD"/>
    <w:rsid w:val="001E0C12"/>
    <w:rsid w:val="001E178E"/>
    <w:rsid w:val="001E4E68"/>
    <w:rsid w:val="001E53CB"/>
    <w:rsid w:val="001F2443"/>
    <w:rsid w:val="001F3863"/>
    <w:rsid w:val="001F3B3D"/>
    <w:rsid w:val="001F6B81"/>
    <w:rsid w:val="001F6F83"/>
    <w:rsid w:val="001F7B2D"/>
    <w:rsid w:val="002000F9"/>
    <w:rsid w:val="00200F89"/>
    <w:rsid w:val="0020146F"/>
    <w:rsid w:val="00202B97"/>
    <w:rsid w:val="002042B1"/>
    <w:rsid w:val="002048CB"/>
    <w:rsid w:val="00207596"/>
    <w:rsid w:val="00207784"/>
    <w:rsid w:val="00211056"/>
    <w:rsid w:val="00212717"/>
    <w:rsid w:val="00216C1C"/>
    <w:rsid w:val="002171F3"/>
    <w:rsid w:val="00222B17"/>
    <w:rsid w:val="00225014"/>
    <w:rsid w:val="002260ED"/>
    <w:rsid w:val="00227691"/>
    <w:rsid w:val="00231002"/>
    <w:rsid w:val="002330E5"/>
    <w:rsid w:val="002356F6"/>
    <w:rsid w:val="002361B9"/>
    <w:rsid w:val="00241192"/>
    <w:rsid w:val="00241464"/>
    <w:rsid w:val="00246B0B"/>
    <w:rsid w:val="00247642"/>
    <w:rsid w:val="00250836"/>
    <w:rsid w:val="00251935"/>
    <w:rsid w:val="002575BC"/>
    <w:rsid w:val="00261D35"/>
    <w:rsid w:val="00267D3D"/>
    <w:rsid w:val="0027099A"/>
    <w:rsid w:val="0027341E"/>
    <w:rsid w:val="0027762B"/>
    <w:rsid w:val="00293ABB"/>
    <w:rsid w:val="00294133"/>
    <w:rsid w:val="00294C36"/>
    <w:rsid w:val="002A086A"/>
    <w:rsid w:val="002A229C"/>
    <w:rsid w:val="002A768F"/>
    <w:rsid w:val="002A7DE2"/>
    <w:rsid w:val="002A7EBA"/>
    <w:rsid w:val="002B1B85"/>
    <w:rsid w:val="002B1C78"/>
    <w:rsid w:val="002B232A"/>
    <w:rsid w:val="002B3C0B"/>
    <w:rsid w:val="002B562D"/>
    <w:rsid w:val="002C0203"/>
    <w:rsid w:val="002C0AAD"/>
    <w:rsid w:val="002C0DE8"/>
    <w:rsid w:val="002C459F"/>
    <w:rsid w:val="002C5630"/>
    <w:rsid w:val="002C69CB"/>
    <w:rsid w:val="002C7121"/>
    <w:rsid w:val="002C7513"/>
    <w:rsid w:val="002D3C3A"/>
    <w:rsid w:val="002D533D"/>
    <w:rsid w:val="002E0947"/>
    <w:rsid w:val="002E1DE4"/>
    <w:rsid w:val="002E1E54"/>
    <w:rsid w:val="002E4CD4"/>
    <w:rsid w:val="002F07A0"/>
    <w:rsid w:val="002F1196"/>
    <w:rsid w:val="002F11B6"/>
    <w:rsid w:val="002F2BC7"/>
    <w:rsid w:val="002F2F84"/>
    <w:rsid w:val="002F7C71"/>
    <w:rsid w:val="00300293"/>
    <w:rsid w:val="0030034B"/>
    <w:rsid w:val="00300A5F"/>
    <w:rsid w:val="00300CFA"/>
    <w:rsid w:val="0030174C"/>
    <w:rsid w:val="00301DB6"/>
    <w:rsid w:val="00303DAA"/>
    <w:rsid w:val="00306228"/>
    <w:rsid w:val="003146DF"/>
    <w:rsid w:val="003151BF"/>
    <w:rsid w:val="00321B7E"/>
    <w:rsid w:val="00321BC9"/>
    <w:rsid w:val="00322814"/>
    <w:rsid w:val="0032534F"/>
    <w:rsid w:val="0032602E"/>
    <w:rsid w:val="00335241"/>
    <w:rsid w:val="003379DD"/>
    <w:rsid w:val="00340176"/>
    <w:rsid w:val="00343C22"/>
    <w:rsid w:val="00344609"/>
    <w:rsid w:val="0035319B"/>
    <w:rsid w:val="003533E0"/>
    <w:rsid w:val="00355A7C"/>
    <w:rsid w:val="0035603B"/>
    <w:rsid w:val="00362123"/>
    <w:rsid w:val="003644F2"/>
    <w:rsid w:val="00366690"/>
    <w:rsid w:val="0036670A"/>
    <w:rsid w:val="00366A67"/>
    <w:rsid w:val="00366CFA"/>
    <w:rsid w:val="003672EF"/>
    <w:rsid w:val="0036752B"/>
    <w:rsid w:val="003712AF"/>
    <w:rsid w:val="00372055"/>
    <w:rsid w:val="00373BE0"/>
    <w:rsid w:val="00380506"/>
    <w:rsid w:val="0038188A"/>
    <w:rsid w:val="00382337"/>
    <w:rsid w:val="00383568"/>
    <w:rsid w:val="003839A2"/>
    <w:rsid w:val="003843DC"/>
    <w:rsid w:val="003855B6"/>
    <w:rsid w:val="00385C0A"/>
    <w:rsid w:val="00387C0B"/>
    <w:rsid w:val="003905CA"/>
    <w:rsid w:val="00393372"/>
    <w:rsid w:val="00395877"/>
    <w:rsid w:val="003A0027"/>
    <w:rsid w:val="003A0771"/>
    <w:rsid w:val="003A2588"/>
    <w:rsid w:val="003A5F19"/>
    <w:rsid w:val="003A6055"/>
    <w:rsid w:val="003B1F23"/>
    <w:rsid w:val="003B34C3"/>
    <w:rsid w:val="003B7C83"/>
    <w:rsid w:val="003B7E2C"/>
    <w:rsid w:val="003D1887"/>
    <w:rsid w:val="003D1A37"/>
    <w:rsid w:val="003D5564"/>
    <w:rsid w:val="003D717A"/>
    <w:rsid w:val="003D7274"/>
    <w:rsid w:val="003D773B"/>
    <w:rsid w:val="003E3174"/>
    <w:rsid w:val="003E375F"/>
    <w:rsid w:val="003E3DB4"/>
    <w:rsid w:val="003E5312"/>
    <w:rsid w:val="003E5EFE"/>
    <w:rsid w:val="003E7106"/>
    <w:rsid w:val="003F0188"/>
    <w:rsid w:val="003F0CE4"/>
    <w:rsid w:val="003F125D"/>
    <w:rsid w:val="003F1E69"/>
    <w:rsid w:val="003F2DC3"/>
    <w:rsid w:val="003F7F72"/>
    <w:rsid w:val="004048CC"/>
    <w:rsid w:val="0041037A"/>
    <w:rsid w:val="004111C8"/>
    <w:rsid w:val="0041167A"/>
    <w:rsid w:val="00416F9C"/>
    <w:rsid w:val="004220E8"/>
    <w:rsid w:val="004232B2"/>
    <w:rsid w:val="00423E23"/>
    <w:rsid w:val="00431CDD"/>
    <w:rsid w:val="0044191E"/>
    <w:rsid w:val="00442AEA"/>
    <w:rsid w:val="00443926"/>
    <w:rsid w:val="00444EE8"/>
    <w:rsid w:val="0044742C"/>
    <w:rsid w:val="00452234"/>
    <w:rsid w:val="004540D9"/>
    <w:rsid w:val="004559A1"/>
    <w:rsid w:val="004562EE"/>
    <w:rsid w:val="004619FB"/>
    <w:rsid w:val="00467519"/>
    <w:rsid w:val="0046776B"/>
    <w:rsid w:val="00471EB6"/>
    <w:rsid w:val="00472AFD"/>
    <w:rsid w:val="00472B67"/>
    <w:rsid w:val="00472B6E"/>
    <w:rsid w:val="0047639D"/>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A0919"/>
    <w:rsid w:val="004A0E92"/>
    <w:rsid w:val="004A3247"/>
    <w:rsid w:val="004A3C41"/>
    <w:rsid w:val="004A4598"/>
    <w:rsid w:val="004A6018"/>
    <w:rsid w:val="004A7539"/>
    <w:rsid w:val="004A7A64"/>
    <w:rsid w:val="004B279D"/>
    <w:rsid w:val="004B3170"/>
    <w:rsid w:val="004C1361"/>
    <w:rsid w:val="004C2738"/>
    <w:rsid w:val="004C3770"/>
    <w:rsid w:val="004C3B06"/>
    <w:rsid w:val="004C4DC6"/>
    <w:rsid w:val="004C51FA"/>
    <w:rsid w:val="004C5356"/>
    <w:rsid w:val="004C60FA"/>
    <w:rsid w:val="004C6177"/>
    <w:rsid w:val="004C655F"/>
    <w:rsid w:val="004D0862"/>
    <w:rsid w:val="004D0FC5"/>
    <w:rsid w:val="004E206C"/>
    <w:rsid w:val="004E404C"/>
    <w:rsid w:val="004E54E8"/>
    <w:rsid w:val="004E5E0A"/>
    <w:rsid w:val="004E7D22"/>
    <w:rsid w:val="004F0EE0"/>
    <w:rsid w:val="004F45F0"/>
    <w:rsid w:val="00500E35"/>
    <w:rsid w:val="005024D0"/>
    <w:rsid w:val="00502AD0"/>
    <w:rsid w:val="00502D95"/>
    <w:rsid w:val="00507B63"/>
    <w:rsid w:val="0051034F"/>
    <w:rsid w:val="005104E8"/>
    <w:rsid w:val="00510519"/>
    <w:rsid w:val="0051251E"/>
    <w:rsid w:val="005142C2"/>
    <w:rsid w:val="00517315"/>
    <w:rsid w:val="00517D56"/>
    <w:rsid w:val="00517E8C"/>
    <w:rsid w:val="00521137"/>
    <w:rsid w:val="005219D4"/>
    <w:rsid w:val="00521A84"/>
    <w:rsid w:val="00522156"/>
    <w:rsid w:val="00527BF7"/>
    <w:rsid w:val="005347E0"/>
    <w:rsid w:val="00534BB7"/>
    <w:rsid w:val="00535E61"/>
    <w:rsid w:val="0054160B"/>
    <w:rsid w:val="00541C37"/>
    <w:rsid w:val="00541EF7"/>
    <w:rsid w:val="0054292B"/>
    <w:rsid w:val="00545041"/>
    <w:rsid w:val="0054535D"/>
    <w:rsid w:val="00546C18"/>
    <w:rsid w:val="00554894"/>
    <w:rsid w:val="0056028D"/>
    <w:rsid w:val="00560B79"/>
    <w:rsid w:val="0056409D"/>
    <w:rsid w:val="00566476"/>
    <w:rsid w:val="0056749D"/>
    <w:rsid w:val="00567C77"/>
    <w:rsid w:val="00570142"/>
    <w:rsid w:val="0057129B"/>
    <w:rsid w:val="005713C2"/>
    <w:rsid w:val="00572993"/>
    <w:rsid w:val="0057308E"/>
    <w:rsid w:val="005732FA"/>
    <w:rsid w:val="00573AD2"/>
    <w:rsid w:val="00573B18"/>
    <w:rsid w:val="005743DA"/>
    <w:rsid w:val="00575B6B"/>
    <w:rsid w:val="00582D9F"/>
    <w:rsid w:val="005845AA"/>
    <w:rsid w:val="005872B1"/>
    <w:rsid w:val="0059293F"/>
    <w:rsid w:val="00592CD7"/>
    <w:rsid w:val="005A5DFC"/>
    <w:rsid w:val="005A79D1"/>
    <w:rsid w:val="005B0F69"/>
    <w:rsid w:val="005B1A22"/>
    <w:rsid w:val="005B393C"/>
    <w:rsid w:val="005B5B4C"/>
    <w:rsid w:val="005B66A1"/>
    <w:rsid w:val="005B75E1"/>
    <w:rsid w:val="005B76B4"/>
    <w:rsid w:val="005C0CED"/>
    <w:rsid w:val="005C2183"/>
    <w:rsid w:val="005C218E"/>
    <w:rsid w:val="005D0C0A"/>
    <w:rsid w:val="005D1617"/>
    <w:rsid w:val="005D26AC"/>
    <w:rsid w:val="005D2A92"/>
    <w:rsid w:val="005D3E5D"/>
    <w:rsid w:val="005D6F7D"/>
    <w:rsid w:val="005D7F3D"/>
    <w:rsid w:val="005E2BEF"/>
    <w:rsid w:val="005E58C9"/>
    <w:rsid w:val="005F6344"/>
    <w:rsid w:val="006019F6"/>
    <w:rsid w:val="00602A7E"/>
    <w:rsid w:val="00603B32"/>
    <w:rsid w:val="006041EA"/>
    <w:rsid w:val="00605523"/>
    <w:rsid w:val="00606945"/>
    <w:rsid w:val="006069A9"/>
    <w:rsid w:val="00607C2E"/>
    <w:rsid w:val="006124E7"/>
    <w:rsid w:val="00612BA9"/>
    <w:rsid w:val="00613658"/>
    <w:rsid w:val="006150AB"/>
    <w:rsid w:val="0061698D"/>
    <w:rsid w:val="00616D88"/>
    <w:rsid w:val="00617958"/>
    <w:rsid w:val="006203C5"/>
    <w:rsid w:val="00621E55"/>
    <w:rsid w:val="00627A32"/>
    <w:rsid w:val="006319C9"/>
    <w:rsid w:val="00634B83"/>
    <w:rsid w:val="0064029A"/>
    <w:rsid w:val="006418CD"/>
    <w:rsid w:val="00642091"/>
    <w:rsid w:val="00643270"/>
    <w:rsid w:val="00643D3D"/>
    <w:rsid w:val="00644A61"/>
    <w:rsid w:val="006467AC"/>
    <w:rsid w:val="00646FA8"/>
    <w:rsid w:val="00651B83"/>
    <w:rsid w:val="00654320"/>
    <w:rsid w:val="00654BB8"/>
    <w:rsid w:val="00655BD7"/>
    <w:rsid w:val="006561A9"/>
    <w:rsid w:val="00666CBA"/>
    <w:rsid w:val="00667F6C"/>
    <w:rsid w:val="006726ED"/>
    <w:rsid w:val="0067283E"/>
    <w:rsid w:val="0067352E"/>
    <w:rsid w:val="00682914"/>
    <w:rsid w:val="006838F6"/>
    <w:rsid w:val="0068508C"/>
    <w:rsid w:val="006857D9"/>
    <w:rsid w:val="006966A1"/>
    <w:rsid w:val="006A293B"/>
    <w:rsid w:val="006A2DA9"/>
    <w:rsid w:val="006A6D1C"/>
    <w:rsid w:val="006A7969"/>
    <w:rsid w:val="006B3DB6"/>
    <w:rsid w:val="006C2583"/>
    <w:rsid w:val="006C2A2F"/>
    <w:rsid w:val="006C3622"/>
    <w:rsid w:val="006C4C8A"/>
    <w:rsid w:val="006C5268"/>
    <w:rsid w:val="006C566E"/>
    <w:rsid w:val="006C6C2F"/>
    <w:rsid w:val="006C77E1"/>
    <w:rsid w:val="006D0A1F"/>
    <w:rsid w:val="006D15E8"/>
    <w:rsid w:val="006D30B7"/>
    <w:rsid w:val="006D770F"/>
    <w:rsid w:val="006F03D2"/>
    <w:rsid w:val="006F1318"/>
    <w:rsid w:val="006F18C2"/>
    <w:rsid w:val="006F1EFD"/>
    <w:rsid w:val="00700324"/>
    <w:rsid w:val="00700637"/>
    <w:rsid w:val="00700D7C"/>
    <w:rsid w:val="0070665A"/>
    <w:rsid w:val="0070696A"/>
    <w:rsid w:val="007069C9"/>
    <w:rsid w:val="00707B1F"/>
    <w:rsid w:val="00707C6C"/>
    <w:rsid w:val="007109C4"/>
    <w:rsid w:val="00711B00"/>
    <w:rsid w:val="007137E0"/>
    <w:rsid w:val="00715E05"/>
    <w:rsid w:val="00722CCE"/>
    <w:rsid w:val="00724655"/>
    <w:rsid w:val="00726FB0"/>
    <w:rsid w:val="00727258"/>
    <w:rsid w:val="007322A4"/>
    <w:rsid w:val="0073368F"/>
    <w:rsid w:val="00734652"/>
    <w:rsid w:val="007363EF"/>
    <w:rsid w:val="00741A55"/>
    <w:rsid w:val="007440A8"/>
    <w:rsid w:val="00746378"/>
    <w:rsid w:val="007517D9"/>
    <w:rsid w:val="007524BC"/>
    <w:rsid w:val="00753653"/>
    <w:rsid w:val="00754A26"/>
    <w:rsid w:val="007550C0"/>
    <w:rsid w:val="00755989"/>
    <w:rsid w:val="00756395"/>
    <w:rsid w:val="00756CDC"/>
    <w:rsid w:val="0075728D"/>
    <w:rsid w:val="0076180F"/>
    <w:rsid w:val="00761BFC"/>
    <w:rsid w:val="007658C7"/>
    <w:rsid w:val="00767B53"/>
    <w:rsid w:val="00770242"/>
    <w:rsid w:val="0077307F"/>
    <w:rsid w:val="00773581"/>
    <w:rsid w:val="00780045"/>
    <w:rsid w:val="00784372"/>
    <w:rsid w:val="00791C2A"/>
    <w:rsid w:val="007937AC"/>
    <w:rsid w:val="00793C75"/>
    <w:rsid w:val="0079425C"/>
    <w:rsid w:val="007957BF"/>
    <w:rsid w:val="007A04B4"/>
    <w:rsid w:val="007A4132"/>
    <w:rsid w:val="007A4DEF"/>
    <w:rsid w:val="007B0B7D"/>
    <w:rsid w:val="007B1182"/>
    <w:rsid w:val="007B34FB"/>
    <w:rsid w:val="007B5CFC"/>
    <w:rsid w:val="007B68D3"/>
    <w:rsid w:val="007C1302"/>
    <w:rsid w:val="007C2FE3"/>
    <w:rsid w:val="007C3BA2"/>
    <w:rsid w:val="007C414C"/>
    <w:rsid w:val="007C5076"/>
    <w:rsid w:val="007C6354"/>
    <w:rsid w:val="007C670C"/>
    <w:rsid w:val="007D4251"/>
    <w:rsid w:val="007D4684"/>
    <w:rsid w:val="007D4FFD"/>
    <w:rsid w:val="007D63FA"/>
    <w:rsid w:val="007D6D09"/>
    <w:rsid w:val="007D6E66"/>
    <w:rsid w:val="007E0E32"/>
    <w:rsid w:val="007E2210"/>
    <w:rsid w:val="007E3082"/>
    <w:rsid w:val="007E5717"/>
    <w:rsid w:val="007E7175"/>
    <w:rsid w:val="007F04F3"/>
    <w:rsid w:val="007F293F"/>
    <w:rsid w:val="007F3CFB"/>
    <w:rsid w:val="00800DB0"/>
    <w:rsid w:val="00805829"/>
    <w:rsid w:val="00805E8C"/>
    <w:rsid w:val="00811912"/>
    <w:rsid w:val="00814A9B"/>
    <w:rsid w:val="008210BD"/>
    <w:rsid w:val="0082525D"/>
    <w:rsid w:val="0082772D"/>
    <w:rsid w:val="00827D4F"/>
    <w:rsid w:val="00830831"/>
    <w:rsid w:val="00831969"/>
    <w:rsid w:val="0083216E"/>
    <w:rsid w:val="0083293A"/>
    <w:rsid w:val="00834225"/>
    <w:rsid w:val="0084035B"/>
    <w:rsid w:val="00842AA4"/>
    <w:rsid w:val="0084485E"/>
    <w:rsid w:val="008474C7"/>
    <w:rsid w:val="008475D7"/>
    <w:rsid w:val="00851E62"/>
    <w:rsid w:val="008532F4"/>
    <w:rsid w:val="008576A5"/>
    <w:rsid w:val="00860FB2"/>
    <w:rsid w:val="00863317"/>
    <w:rsid w:val="00864003"/>
    <w:rsid w:val="00872645"/>
    <w:rsid w:val="00872B23"/>
    <w:rsid w:val="0088004A"/>
    <w:rsid w:val="00880297"/>
    <w:rsid w:val="00880F05"/>
    <w:rsid w:val="0088131B"/>
    <w:rsid w:val="00882124"/>
    <w:rsid w:val="0088691F"/>
    <w:rsid w:val="00891DE7"/>
    <w:rsid w:val="00893E0E"/>
    <w:rsid w:val="0089533F"/>
    <w:rsid w:val="00895FB8"/>
    <w:rsid w:val="00897C8D"/>
    <w:rsid w:val="00897F44"/>
    <w:rsid w:val="008A1AF8"/>
    <w:rsid w:val="008A216B"/>
    <w:rsid w:val="008A35D8"/>
    <w:rsid w:val="008A4F53"/>
    <w:rsid w:val="008A63A3"/>
    <w:rsid w:val="008A643C"/>
    <w:rsid w:val="008A6C28"/>
    <w:rsid w:val="008A6F39"/>
    <w:rsid w:val="008B0CC6"/>
    <w:rsid w:val="008B4041"/>
    <w:rsid w:val="008B5269"/>
    <w:rsid w:val="008C140F"/>
    <w:rsid w:val="008C1526"/>
    <w:rsid w:val="008C24D4"/>
    <w:rsid w:val="008C59E2"/>
    <w:rsid w:val="008C637C"/>
    <w:rsid w:val="008C7819"/>
    <w:rsid w:val="008D0F8C"/>
    <w:rsid w:val="008D564C"/>
    <w:rsid w:val="008D6554"/>
    <w:rsid w:val="008E1579"/>
    <w:rsid w:val="008E3F08"/>
    <w:rsid w:val="008E6368"/>
    <w:rsid w:val="008E6DF2"/>
    <w:rsid w:val="008E7EDD"/>
    <w:rsid w:val="008F1A68"/>
    <w:rsid w:val="008F272B"/>
    <w:rsid w:val="008F4124"/>
    <w:rsid w:val="008F57D0"/>
    <w:rsid w:val="008F5FBC"/>
    <w:rsid w:val="008F6839"/>
    <w:rsid w:val="00900B3E"/>
    <w:rsid w:val="00902C01"/>
    <w:rsid w:val="00903BC5"/>
    <w:rsid w:val="00903F92"/>
    <w:rsid w:val="0090435B"/>
    <w:rsid w:val="009053B4"/>
    <w:rsid w:val="00911156"/>
    <w:rsid w:val="00912936"/>
    <w:rsid w:val="00912AC0"/>
    <w:rsid w:val="009151E6"/>
    <w:rsid w:val="00917D96"/>
    <w:rsid w:val="00922993"/>
    <w:rsid w:val="00923EAE"/>
    <w:rsid w:val="0092558D"/>
    <w:rsid w:val="00926B12"/>
    <w:rsid w:val="009275E7"/>
    <w:rsid w:val="00927F4F"/>
    <w:rsid w:val="009325C0"/>
    <w:rsid w:val="00933545"/>
    <w:rsid w:val="009338CA"/>
    <w:rsid w:val="009369FA"/>
    <w:rsid w:val="009421AF"/>
    <w:rsid w:val="00944C26"/>
    <w:rsid w:val="009477D3"/>
    <w:rsid w:val="00950BD1"/>
    <w:rsid w:val="009541B1"/>
    <w:rsid w:val="00956F07"/>
    <w:rsid w:val="00960514"/>
    <w:rsid w:val="00960D86"/>
    <w:rsid w:val="0096126D"/>
    <w:rsid w:val="00961511"/>
    <w:rsid w:val="0096198D"/>
    <w:rsid w:val="00962D0E"/>
    <w:rsid w:val="00964A74"/>
    <w:rsid w:val="00964E73"/>
    <w:rsid w:val="00965927"/>
    <w:rsid w:val="00967CED"/>
    <w:rsid w:val="00967E9C"/>
    <w:rsid w:val="0097049A"/>
    <w:rsid w:val="00970B8F"/>
    <w:rsid w:val="00972F74"/>
    <w:rsid w:val="00975B14"/>
    <w:rsid w:val="0097714D"/>
    <w:rsid w:val="009772B2"/>
    <w:rsid w:val="009777D8"/>
    <w:rsid w:val="00977E23"/>
    <w:rsid w:val="009818D9"/>
    <w:rsid w:val="00983605"/>
    <w:rsid w:val="00983F43"/>
    <w:rsid w:val="00984446"/>
    <w:rsid w:val="00985853"/>
    <w:rsid w:val="009861C5"/>
    <w:rsid w:val="00995C27"/>
    <w:rsid w:val="009976F8"/>
    <w:rsid w:val="009A163F"/>
    <w:rsid w:val="009A1DBF"/>
    <w:rsid w:val="009A1DDD"/>
    <w:rsid w:val="009A4B6C"/>
    <w:rsid w:val="009A5F50"/>
    <w:rsid w:val="009B304A"/>
    <w:rsid w:val="009B3055"/>
    <w:rsid w:val="009B5595"/>
    <w:rsid w:val="009C1476"/>
    <w:rsid w:val="009C201E"/>
    <w:rsid w:val="009C2731"/>
    <w:rsid w:val="009C4D39"/>
    <w:rsid w:val="009C63F0"/>
    <w:rsid w:val="009C6479"/>
    <w:rsid w:val="009D2A84"/>
    <w:rsid w:val="009D47F9"/>
    <w:rsid w:val="009D523A"/>
    <w:rsid w:val="009E1C01"/>
    <w:rsid w:val="009E3023"/>
    <w:rsid w:val="009E5D7F"/>
    <w:rsid w:val="009F051E"/>
    <w:rsid w:val="009F0E0C"/>
    <w:rsid w:val="009F1C2D"/>
    <w:rsid w:val="009F5BBC"/>
    <w:rsid w:val="00A109A8"/>
    <w:rsid w:val="00A11342"/>
    <w:rsid w:val="00A12546"/>
    <w:rsid w:val="00A156A2"/>
    <w:rsid w:val="00A15737"/>
    <w:rsid w:val="00A2029D"/>
    <w:rsid w:val="00A26C9E"/>
    <w:rsid w:val="00A27ACF"/>
    <w:rsid w:val="00A33AA0"/>
    <w:rsid w:val="00A36B51"/>
    <w:rsid w:val="00A37409"/>
    <w:rsid w:val="00A379ED"/>
    <w:rsid w:val="00A40107"/>
    <w:rsid w:val="00A40DF4"/>
    <w:rsid w:val="00A40F8E"/>
    <w:rsid w:val="00A41757"/>
    <w:rsid w:val="00A41E9C"/>
    <w:rsid w:val="00A42FC0"/>
    <w:rsid w:val="00A43310"/>
    <w:rsid w:val="00A5256D"/>
    <w:rsid w:val="00A52BFF"/>
    <w:rsid w:val="00A53621"/>
    <w:rsid w:val="00A548BA"/>
    <w:rsid w:val="00A565C2"/>
    <w:rsid w:val="00A60B13"/>
    <w:rsid w:val="00A6678B"/>
    <w:rsid w:val="00A667F4"/>
    <w:rsid w:val="00A70C6B"/>
    <w:rsid w:val="00A74A74"/>
    <w:rsid w:val="00A74D1A"/>
    <w:rsid w:val="00A82CBA"/>
    <w:rsid w:val="00A901A1"/>
    <w:rsid w:val="00A90595"/>
    <w:rsid w:val="00A91606"/>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7B82"/>
    <w:rsid w:val="00AC10CB"/>
    <w:rsid w:val="00AC3409"/>
    <w:rsid w:val="00AC37FA"/>
    <w:rsid w:val="00AC3B0A"/>
    <w:rsid w:val="00AC59EF"/>
    <w:rsid w:val="00AC6A41"/>
    <w:rsid w:val="00AC6B6A"/>
    <w:rsid w:val="00AD0BEF"/>
    <w:rsid w:val="00AD37E9"/>
    <w:rsid w:val="00AD4751"/>
    <w:rsid w:val="00AD5277"/>
    <w:rsid w:val="00AD6C7C"/>
    <w:rsid w:val="00AD7D5C"/>
    <w:rsid w:val="00AE22CA"/>
    <w:rsid w:val="00AE3E57"/>
    <w:rsid w:val="00AE6D53"/>
    <w:rsid w:val="00AF119A"/>
    <w:rsid w:val="00AF3105"/>
    <w:rsid w:val="00AF330E"/>
    <w:rsid w:val="00AF49FD"/>
    <w:rsid w:val="00AF587B"/>
    <w:rsid w:val="00B00283"/>
    <w:rsid w:val="00B028D1"/>
    <w:rsid w:val="00B06E62"/>
    <w:rsid w:val="00B125B5"/>
    <w:rsid w:val="00B152DB"/>
    <w:rsid w:val="00B15BCE"/>
    <w:rsid w:val="00B16602"/>
    <w:rsid w:val="00B167DA"/>
    <w:rsid w:val="00B2025F"/>
    <w:rsid w:val="00B2197B"/>
    <w:rsid w:val="00B21B03"/>
    <w:rsid w:val="00B22904"/>
    <w:rsid w:val="00B234EA"/>
    <w:rsid w:val="00B236CC"/>
    <w:rsid w:val="00B270E1"/>
    <w:rsid w:val="00B27535"/>
    <w:rsid w:val="00B30850"/>
    <w:rsid w:val="00B329A2"/>
    <w:rsid w:val="00B35C50"/>
    <w:rsid w:val="00B3685A"/>
    <w:rsid w:val="00B369A0"/>
    <w:rsid w:val="00B40E01"/>
    <w:rsid w:val="00B414CA"/>
    <w:rsid w:val="00B438C1"/>
    <w:rsid w:val="00B44097"/>
    <w:rsid w:val="00B45841"/>
    <w:rsid w:val="00B46AD8"/>
    <w:rsid w:val="00B564A3"/>
    <w:rsid w:val="00B575A6"/>
    <w:rsid w:val="00B576DD"/>
    <w:rsid w:val="00B5777D"/>
    <w:rsid w:val="00B600ED"/>
    <w:rsid w:val="00B6056C"/>
    <w:rsid w:val="00B609B0"/>
    <w:rsid w:val="00B63628"/>
    <w:rsid w:val="00B63FC4"/>
    <w:rsid w:val="00B64DCD"/>
    <w:rsid w:val="00B66127"/>
    <w:rsid w:val="00B6773C"/>
    <w:rsid w:val="00B67C3A"/>
    <w:rsid w:val="00B72AFA"/>
    <w:rsid w:val="00B73DF8"/>
    <w:rsid w:val="00B76ADA"/>
    <w:rsid w:val="00B825CF"/>
    <w:rsid w:val="00B844C6"/>
    <w:rsid w:val="00B84598"/>
    <w:rsid w:val="00B85E7C"/>
    <w:rsid w:val="00B9073A"/>
    <w:rsid w:val="00B90FB0"/>
    <w:rsid w:val="00B936D5"/>
    <w:rsid w:val="00B93886"/>
    <w:rsid w:val="00B947C8"/>
    <w:rsid w:val="00B97EF2"/>
    <w:rsid w:val="00BA4205"/>
    <w:rsid w:val="00BA5297"/>
    <w:rsid w:val="00BA7A02"/>
    <w:rsid w:val="00BA7B91"/>
    <w:rsid w:val="00BA7E46"/>
    <w:rsid w:val="00BB2F5B"/>
    <w:rsid w:val="00BB3478"/>
    <w:rsid w:val="00BB3627"/>
    <w:rsid w:val="00BB679A"/>
    <w:rsid w:val="00BC1AD5"/>
    <w:rsid w:val="00BC30BB"/>
    <w:rsid w:val="00BC3770"/>
    <w:rsid w:val="00BC4CD7"/>
    <w:rsid w:val="00BC7054"/>
    <w:rsid w:val="00BD0E57"/>
    <w:rsid w:val="00BD10D0"/>
    <w:rsid w:val="00BD124A"/>
    <w:rsid w:val="00BD39F0"/>
    <w:rsid w:val="00BD7968"/>
    <w:rsid w:val="00BE09D2"/>
    <w:rsid w:val="00BE1F42"/>
    <w:rsid w:val="00BE3FE4"/>
    <w:rsid w:val="00BE72B9"/>
    <w:rsid w:val="00BF0A49"/>
    <w:rsid w:val="00BF3F8E"/>
    <w:rsid w:val="00BF669B"/>
    <w:rsid w:val="00BF71DE"/>
    <w:rsid w:val="00BF78FA"/>
    <w:rsid w:val="00C01B3F"/>
    <w:rsid w:val="00C06537"/>
    <w:rsid w:val="00C06806"/>
    <w:rsid w:val="00C06C1B"/>
    <w:rsid w:val="00C079E0"/>
    <w:rsid w:val="00C10E0D"/>
    <w:rsid w:val="00C12E63"/>
    <w:rsid w:val="00C165A7"/>
    <w:rsid w:val="00C16916"/>
    <w:rsid w:val="00C22307"/>
    <w:rsid w:val="00C23E90"/>
    <w:rsid w:val="00C26B7B"/>
    <w:rsid w:val="00C30045"/>
    <w:rsid w:val="00C315CF"/>
    <w:rsid w:val="00C3282E"/>
    <w:rsid w:val="00C333FB"/>
    <w:rsid w:val="00C35206"/>
    <w:rsid w:val="00C4664D"/>
    <w:rsid w:val="00C46C45"/>
    <w:rsid w:val="00C50E7D"/>
    <w:rsid w:val="00C5696D"/>
    <w:rsid w:val="00C57164"/>
    <w:rsid w:val="00C577A4"/>
    <w:rsid w:val="00C60EBC"/>
    <w:rsid w:val="00C71E10"/>
    <w:rsid w:val="00C73855"/>
    <w:rsid w:val="00C75D51"/>
    <w:rsid w:val="00C76AF7"/>
    <w:rsid w:val="00C77A48"/>
    <w:rsid w:val="00C81E45"/>
    <w:rsid w:val="00C86703"/>
    <w:rsid w:val="00C86ECB"/>
    <w:rsid w:val="00C91E5D"/>
    <w:rsid w:val="00C97980"/>
    <w:rsid w:val="00CA199B"/>
    <w:rsid w:val="00CA2B35"/>
    <w:rsid w:val="00CA7D68"/>
    <w:rsid w:val="00CB0380"/>
    <w:rsid w:val="00CB07BB"/>
    <w:rsid w:val="00CB37D0"/>
    <w:rsid w:val="00CB4F17"/>
    <w:rsid w:val="00CB54A5"/>
    <w:rsid w:val="00CB7077"/>
    <w:rsid w:val="00CC2CEB"/>
    <w:rsid w:val="00CC30C3"/>
    <w:rsid w:val="00CC31BD"/>
    <w:rsid w:val="00CC5060"/>
    <w:rsid w:val="00CD4610"/>
    <w:rsid w:val="00CD492F"/>
    <w:rsid w:val="00CD663B"/>
    <w:rsid w:val="00CD7A1E"/>
    <w:rsid w:val="00CE1C55"/>
    <w:rsid w:val="00CE413B"/>
    <w:rsid w:val="00CE56F8"/>
    <w:rsid w:val="00CF2DF1"/>
    <w:rsid w:val="00CF3245"/>
    <w:rsid w:val="00CF47FA"/>
    <w:rsid w:val="00CF6A46"/>
    <w:rsid w:val="00CF7F02"/>
    <w:rsid w:val="00D051A3"/>
    <w:rsid w:val="00D06492"/>
    <w:rsid w:val="00D07AC6"/>
    <w:rsid w:val="00D1388A"/>
    <w:rsid w:val="00D13BBE"/>
    <w:rsid w:val="00D13F97"/>
    <w:rsid w:val="00D15576"/>
    <w:rsid w:val="00D15BE6"/>
    <w:rsid w:val="00D166DE"/>
    <w:rsid w:val="00D16AA3"/>
    <w:rsid w:val="00D20F8B"/>
    <w:rsid w:val="00D21057"/>
    <w:rsid w:val="00D216E3"/>
    <w:rsid w:val="00D23AC4"/>
    <w:rsid w:val="00D24A0C"/>
    <w:rsid w:val="00D25DED"/>
    <w:rsid w:val="00D26AA5"/>
    <w:rsid w:val="00D27C4E"/>
    <w:rsid w:val="00D310D7"/>
    <w:rsid w:val="00D34F3D"/>
    <w:rsid w:val="00D36F38"/>
    <w:rsid w:val="00D4040B"/>
    <w:rsid w:val="00D43718"/>
    <w:rsid w:val="00D473E7"/>
    <w:rsid w:val="00D55E68"/>
    <w:rsid w:val="00D61DAA"/>
    <w:rsid w:val="00D62438"/>
    <w:rsid w:val="00D62AA6"/>
    <w:rsid w:val="00D62CE8"/>
    <w:rsid w:val="00D64041"/>
    <w:rsid w:val="00D704EE"/>
    <w:rsid w:val="00D73147"/>
    <w:rsid w:val="00D75CD3"/>
    <w:rsid w:val="00D7677C"/>
    <w:rsid w:val="00D80FA4"/>
    <w:rsid w:val="00D84CAB"/>
    <w:rsid w:val="00D864D2"/>
    <w:rsid w:val="00D91B2F"/>
    <w:rsid w:val="00D9382E"/>
    <w:rsid w:val="00D93D16"/>
    <w:rsid w:val="00D93EE8"/>
    <w:rsid w:val="00D94B3A"/>
    <w:rsid w:val="00DA01DD"/>
    <w:rsid w:val="00DA32C4"/>
    <w:rsid w:val="00DA45A7"/>
    <w:rsid w:val="00DA51D1"/>
    <w:rsid w:val="00DA5B62"/>
    <w:rsid w:val="00DB1CDC"/>
    <w:rsid w:val="00DB3302"/>
    <w:rsid w:val="00DB3588"/>
    <w:rsid w:val="00DB3A2A"/>
    <w:rsid w:val="00DB76B0"/>
    <w:rsid w:val="00DC07AF"/>
    <w:rsid w:val="00DC126A"/>
    <w:rsid w:val="00DC25FB"/>
    <w:rsid w:val="00DC3B4B"/>
    <w:rsid w:val="00DD1873"/>
    <w:rsid w:val="00DD187B"/>
    <w:rsid w:val="00DD42AF"/>
    <w:rsid w:val="00DE4BFB"/>
    <w:rsid w:val="00DE648A"/>
    <w:rsid w:val="00DF060C"/>
    <w:rsid w:val="00DF1377"/>
    <w:rsid w:val="00DF1C5D"/>
    <w:rsid w:val="00DF3292"/>
    <w:rsid w:val="00DF40F5"/>
    <w:rsid w:val="00DF4638"/>
    <w:rsid w:val="00DF7E14"/>
    <w:rsid w:val="00E001F2"/>
    <w:rsid w:val="00E01007"/>
    <w:rsid w:val="00E01D6D"/>
    <w:rsid w:val="00E0615E"/>
    <w:rsid w:val="00E07345"/>
    <w:rsid w:val="00E10A9F"/>
    <w:rsid w:val="00E13907"/>
    <w:rsid w:val="00E20C92"/>
    <w:rsid w:val="00E2264B"/>
    <w:rsid w:val="00E26640"/>
    <w:rsid w:val="00E325DF"/>
    <w:rsid w:val="00E32B23"/>
    <w:rsid w:val="00E34F26"/>
    <w:rsid w:val="00E36EB9"/>
    <w:rsid w:val="00E37999"/>
    <w:rsid w:val="00E416C9"/>
    <w:rsid w:val="00E43EAA"/>
    <w:rsid w:val="00E455F6"/>
    <w:rsid w:val="00E465FB"/>
    <w:rsid w:val="00E52F39"/>
    <w:rsid w:val="00E556EB"/>
    <w:rsid w:val="00E57122"/>
    <w:rsid w:val="00E60D82"/>
    <w:rsid w:val="00E63226"/>
    <w:rsid w:val="00E634D6"/>
    <w:rsid w:val="00E67630"/>
    <w:rsid w:val="00E7143D"/>
    <w:rsid w:val="00E71C2C"/>
    <w:rsid w:val="00E729C0"/>
    <w:rsid w:val="00E72BE7"/>
    <w:rsid w:val="00E7490C"/>
    <w:rsid w:val="00E816F8"/>
    <w:rsid w:val="00E82704"/>
    <w:rsid w:val="00E83F00"/>
    <w:rsid w:val="00E8415E"/>
    <w:rsid w:val="00E849AB"/>
    <w:rsid w:val="00E84C32"/>
    <w:rsid w:val="00E853D3"/>
    <w:rsid w:val="00E87499"/>
    <w:rsid w:val="00E91DF0"/>
    <w:rsid w:val="00E92FB9"/>
    <w:rsid w:val="00E9418F"/>
    <w:rsid w:val="00E94BB6"/>
    <w:rsid w:val="00E955EC"/>
    <w:rsid w:val="00E96446"/>
    <w:rsid w:val="00E97E3C"/>
    <w:rsid w:val="00EB12F0"/>
    <w:rsid w:val="00EB22DF"/>
    <w:rsid w:val="00EB2A0A"/>
    <w:rsid w:val="00EB64F3"/>
    <w:rsid w:val="00EB6AEC"/>
    <w:rsid w:val="00EC3C5E"/>
    <w:rsid w:val="00ED2D3E"/>
    <w:rsid w:val="00ED466C"/>
    <w:rsid w:val="00ED4B77"/>
    <w:rsid w:val="00EE13B5"/>
    <w:rsid w:val="00EE5412"/>
    <w:rsid w:val="00EE5C8A"/>
    <w:rsid w:val="00EE6B4E"/>
    <w:rsid w:val="00EE7411"/>
    <w:rsid w:val="00EF0DFA"/>
    <w:rsid w:val="00EF1D07"/>
    <w:rsid w:val="00EF224B"/>
    <w:rsid w:val="00EF294C"/>
    <w:rsid w:val="00EF4A29"/>
    <w:rsid w:val="00EF6837"/>
    <w:rsid w:val="00F054C5"/>
    <w:rsid w:val="00F10FDE"/>
    <w:rsid w:val="00F140D7"/>
    <w:rsid w:val="00F14A0B"/>
    <w:rsid w:val="00F16F30"/>
    <w:rsid w:val="00F17AD7"/>
    <w:rsid w:val="00F20F74"/>
    <w:rsid w:val="00F23817"/>
    <w:rsid w:val="00F2421C"/>
    <w:rsid w:val="00F2621B"/>
    <w:rsid w:val="00F27A7C"/>
    <w:rsid w:val="00F32228"/>
    <w:rsid w:val="00F35FBF"/>
    <w:rsid w:val="00F401EC"/>
    <w:rsid w:val="00F41599"/>
    <w:rsid w:val="00F42454"/>
    <w:rsid w:val="00F43AD2"/>
    <w:rsid w:val="00F44390"/>
    <w:rsid w:val="00F4533E"/>
    <w:rsid w:val="00F45CFE"/>
    <w:rsid w:val="00F45F16"/>
    <w:rsid w:val="00F5107B"/>
    <w:rsid w:val="00F6075C"/>
    <w:rsid w:val="00F6163A"/>
    <w:rsid w:val="00F61CFF"/>
    <w:rsid w:val="00F61DC5"/>
    <w:rsid w:val="00F63301"/>
    <w:rsid w:val="00F717C4"/>
    <w:rsid w:val="00F71C5B"/>
    <w:rsid w:val="00F71D75"/>
    <w:rsid w:val="00F7303F"/>
    <w:rsid w:val="00F7363E"/>
    <w:rsid w:val="00F74BFB"/>
    <w:rsid w:val="00F75143"/>
    <w:rsid w:val="00F759EC"/>
    <w:rsid w:val="00F76A6B"/>
    <w:rsid w:val="00F76F50"/>
    <w:rsid w:val="00F77139"/>
    <w:rsid w:val="00F77BE3"/>
    <w:rsid w:val="00F8102F"/>
    <w:rsid w:val="00F8182E"/>
    <w:rsid w:val="00F829C7"/>
    <w:rsid w:val="00F83CD9"/>
    <w:rsid w:val="00F86C5C"/>
    <w:rsid w:val="00F86C5D"/>
    <w:rsid w:val="00F86F74"/>
    <w:rsid w:val="00F910C3"/>
    <w:rsid w:val="00F96C06"/>
    <w:rsid w:val="00FA2575"/>
    <w:rsid w:val="00FA460E"/>
    <w:rsid w:val="00FA5F92"/>
    <w:rsid w:val="00FA706E"/>
    <w:rsid w:val="00FA7CD9"/>
    <w:rsid w:val="00FB1C43"/>
    <w:rsid w:val="00FB2DEB"/>
    <w:rsid w:val="00FC152B"/>
    <w:rsid w:val="00FC2D6B"/>
    <w:rsid w:val="00FC64A5"/>
    <w:rsid w:val="00FD3EEE"/>
    <w:rsid w:val="00FE1387"/>
    <w:rsid w:val="00FE31FF"/>
    <w:rsid w:val="00FE3E61"/>
    <w:rsid w:val="00FE534C"/>
    <w:rsid w:val="00FE5652"/>
    <w:rsid w:val="00FE7D3E"/>
    <w:rsid w:val="00FE7DAB"/>
    <w:rsid w:val="00FF4F25"/>
    <w:rsid w:val="00FF79D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717">
      <w:bodyDiv w:val="1"/>
      <w:marLeft w:val="0"/>
      <w:marRight w:val="0"/>
      <w:marTop w:val="0"/>
      <w:marBottom w:val="0"/>
      <w:divBdr>
        <w:top w:val="none" w:sz="0" w:space="0" w:color="auto"/>
        <w:left w:val="none" w:sz="0" w:space="0" w:color="auto"/>
        <w:bottom w:val="none" w:sz="0" w:space="0" w:color="auto"/>
        <w:right w:val="none" w:sz="0" w:space="0" w:color="auto"/>
      </w:divBdr>
    </w:div>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5064973">
      <w:bodyDiv w:val="1"/>
      <w:marLeft w:val="0"/>
      <w:marRight w:val="0"/>
      <w:marTop w:val="0"/>
      <w:marBottom w:val="0"/>
      <w:divBdr>
        <w:top w:val="none" w:sz="0" w:space="0" w:color="auto"/>
        <w:left w:val="none" w:sz="0" w:space="0" w:color="auto"/>
        <w:bottom w:val="none" w:sz="0" w:space="0" w:color="auto"/>
        <w:right w:val="none" w:sz="0" w:space="0" w:color="auto"/>
      </w:divBdr>
      <w:divsChild>
        <w:div w:id="1089735028">
          <w:marLeft w:val="0"/>
          <w:marRight w:val="0"/>
          <w:marTop w:val="0"/>
          <w:marBottom w:val="0"/>
          <w:divBdr>
            <w:top w:val="none" w:sz="0" w:space="0" w:color="auto"/>
            <w:left w:val="none" w:sz="0" w:space="0" w:color="auto"/>
            <w:bottom w:val="none" w:sz="0" w:space="0" w:color="auto"/>
            <w:right w:val="none" w:sz="0" w:space="0" w:color="auto"/>
          </w:divBdr>
          <w:divsChild>
            <w:div w:id="950744059">
              <w:marLeft w:val="0"/>
              <w:marRight w:val="0"/>
              <w:marTop w:val="0"/>
              <w:marBottom w:val="0"/>
              <w:divBdr>
                <w:top w:val="none" w:sz="0" w:space="0" w:color="auto"/>
                <w:left w:val="none" w:sz="0" w:space="0" w:color="auto"/>
                <w:bottom w:val="none" w:sz="0" w:space="0" w:color="auto"/>
                <w:right w:val="none" w:sz="0" w:space="0" w:color="auto"/>
              </w:divBdr>
            </w:div>
          </w:divsChild>
        </w:div>
        <w:div w:id="932981187">
          <w:marLeft w:val="0"/>
          <w:marRight w:val="0"/>
          <w:marTop w:val="0"/>
          <w:marBottom w:val="0"/>
          <w:divBdr>
            <w:top w:val="none" w:sz="0" w:space="0" w:color="auto"/>
            <w:left w:val="none" w:sz="0" w:space="0" w:color="auto"/>
            <w:bottom w:val="none" w:sz="0" w:space="0" w:color="auto"/>
            <w:right w:val="none" w:sz="0" w:space="0" w:color="auto"/>
          </w:divBdr>
          <w:divsChild>
            <w:div w:id="1350370181">
              <w:marLeft w:val="0"/>
              <w:marRight w:val="0"/>
              <w:marTop w:val="0"/>
              <w:marBottom w:val="0"/>
              <w:divBdr>
                <w:top w:val="none" w:sz="0" w:space="0" w:color="auto"/>
                <w:left w:val="none" w:sz="0" w:space="0" w:color="auto"/>
                <w:bottom w:val="none" w:sz="0" w:space="0" w:color="auto"/>
                <w:right w:val="none" w:sz="0" w:space="0" w:color="auto"/>
              </w:divBdr>
              <w:divsChild>
                <w:div w:id="837354034">
                  <w:marLeft w:val="0"/>
                  <w:marRight w:val="0"/>
                  <w:marTop w:val="0"/>
                  <w:marBottom w:val="0"/>
                  <w:divBdr>
                    <w:top w:val="none" w:sz="0" w:space="0" w:color="auto"/>
                    <w:left w:val="none" w:sz="0" w:space="0" w:color="auto"/>
                    <w:bottom w:val="none" w:sz="0" w:space="0" w:color="auto"/>
                    <w:right w:val="none" w:sz="0" w:space="0" w:color="auto"/>
                  </w:divBdr>
                  <w:divsChild>
                    <w:div w:id="1450515119">
                      <w:marLeft w:val="0"/>
                      <w:marRight w:val="0"/>
                      <w:marTop w:val="0"/>
                      <w:marBottom w:val="0"/>
                      <w:divBdr>
                        <w:top w:val="none" w:sz="0" w:space="0" w:color="auto"/>
                        <w:left w:val="none" w:sz="0" w:space="0" w:color="auto"/>
                        <w:bottom w:val="none" w:sz="0" w:space="0" w:color="auto"/>
                        <w:right w:val="none" w:sz="0" w:space="0" w:color="auto"/>
                      </w:divBdr>
                      <w:divsChild>
                        <w:div w:id="1661734218">
                          <w:marLeft w:val="0"/>
                          <w:marRight w:val="0"/>
                          <w:marTop w:val="0"/>
                          <w:marBottom w:val="0"/>
                          <w:divBdr>
                            <w:top w:val="none" w:sz="0" w:space="0" w:color="auto"/>
                            <w:left w:val="none" w:sz="0" w:space="0" w:color="auto"/>
                            <w:bottom w:val="none" w:sz="0" w:space="0" w:color="auto"/>
                            <w:right w:val="none" w:sz="0" w:space="0" w:color="auto"/>
                          </w:divBdr>
                          <w:divsChild>
                            <w:div w:id="1474367718">
                              <w:marLeft w:val="0"/>
                              <w:marRight w:val="0"/>
                              <w:marTop w:val="0"/>
                              <w:marBottom w:val="0"/>
                              <w:divBdr>
                                <w:top w:val="none" w:sz="0" w:space="0" w:color="auto"/>
                                <w:left w:val="none" w:sz="0" w:space="0" w:color="auto"/>
                                <w:bottom w:val="none" w:sz="0" w:space="0" w:color="auto"/>
                                <w:right w:val="none" w:sz="0" w:space="0" w:color="auto"/>
                              </w:divBdr>
                              <w:divsChild>
                                <w:div w:id="500968600">
                                  <w:marLeft w:val="0"/>
                                  <w:marRight w:val="0"/>
                                  <w:marTop w:val="0"/>
                                  <w:marBottom w:val="0"/>
                                  <w:divBdr>
                                    <w:top w:val="none" w:sz="0" w:space="0" w:color="auto"/>
                                    <w:left w:val="none" w:sz="0" w:space="0" w:color="auto"/>
                                    <w:bottom w:val="none" w:sz="0" w:space="0" w:color="auto"/>
                                    <w:right w:val="none" w:sz="0" w:space="0" w:color="auto"/>
                                  </w:divBdr>
                                  <w:divsChild>
                                    <w:div w:id="10048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8538">
              <w:marLeft w:val="0"/>
              <w:marRight w:val="0"/>
              <w:marTop w:val="0"/>
              <w:marBottom w:val="0"/>
              <w:divBdr>
                <w:top w:val="none" w:sz="0" w:space="0" w:color="auto"/>
                <w:left w:val="none" w:sz="0" w:space="0" w:color="auto"/>
                <w:bottom w:val="none" w:sz="0" w:space="0" w:color="auto"/>
                <w:right w:val="none" w:sz="0" w:space="0" w:color="auto"/>
              </w:divBdr>
              <w:divsChild>
                <w:div w:id="1495221602">
                  <w:marLeft w:val="0"/>
                  <w:marRight w:val="0"/>
                  <w:marTop w:val="0"/>
                  <w:marBottom w:val="0"/>
                  <w:divBdr>
                    <w:top w:val="none" w:sz="0" w:space="0" w:color="auto"/>
                    <w:left w:val="none" w:sz="0" w:space="0" w:color="auto"/>
                    <w:bottom w:val="none" w:sz="0" w:space="0" w:color="auto"/>
                    <w:right w:val="none" w:sz="0" w:space="0" w:color="auto"/>
                  </w:divBdr>
                  <w:divsChild>
                    <w:div w:id="92744491">
                      <w:marLeft w:val="0"/>
                      <w:marRight w:val="0"/>
                      <w:marTop w:val="0"/>
                      <w:marBottom w:val="0"/>
                      <w:divBdr>
                        <w:top w:val="none" w:sz="0" w:space="0" w:color="auto"/>
                        <w:left w:val="none" w:sz="0" w:space="0" w:color="auto"/>
                        <w:bottom w:val="none" w:sz="0" w:space="0" w:color="auto"/>
                        <w:right w:val="none" w:sz="0" w:space="0" w:color="auto"/>
                      </w:divBdr>
                    </w:div>
                    <w:div w:id="326246569">
                      <w:marLeft w:val="0"/>
                      <w:marRight w:val="0"/>
                      <w:marTop w:val="0"/>
                      <w:marBottom w:val="0"/>
                      <w:divBdr>
                        <w:top w:val="none" w:sz="0" w:space="0" w:color="auto"/>
                        <w:left w:val="none" w:sz="0" w:space="0" w:color="auto"/>
                        <w:bottom w:val="none" w:sz="0" w:space="0" w:color="auto"/>
                        <w:right w:val="none" w:sz="0" w:space="0" w:color="auto"/>
                      </w:divBdr>
                    </w:div>
                    <w:div w:id="369188179">
                      <w:marLeft w:val="0"/>
                      <w:marRight w:val="0"/>
                      <w:marTop w:val="0"/>
                      <w:marBottom w:val="0"/>
                      <w:divBdr>
                        <w:top w:val="none" w:sz="0" w:space="0" w:color="auto"/>
                        <w:left w:val="none" w:sz="0" w:space="0" w:color="auto"/>
                        <w:bottom w:val="none" w:sz="0" w:space="0" w:color="auto"/>
                        <w:right w:val="none" w:sz="0" w:space="0" w:color="auto"/>
                      </w:divBdr>
                    </w:div>
                    <w:div w:id="1793161005">
                      <w:marLeft w:val="0"/>
                      <w:marRight w:val="0"/>
                      <w:marTop w:val="0"/>
                      <w:marBottom w:val="0"/>
                      <w:divBdr>
                        <w:top w:val="none" w:sz="0" w:space="0" w:color="auto"/>
                        <w:left w:val="none" w:sz="0" w:space="0" w:color="auto"/>
                        <w:bottom w:val="none" w:sz="0" w:space="0" w:color="auto"/>
                        <w:right w:val="none" w:sz="0" w:space="0" w:color="auto"/>
                      </w:divBdr>
                    </w:div>
                    <w:div w:id="688410535">
                      <w:marLeft w:val="0"/>
                      <w:marRight w:val="0"/>
                      <w:marTop w:val="0"/>
                      <w:marBottom w:val="0"/>
                      <w:divBdr>
                        <w:top w:val="none" w:sz="0" w:space="0" w:color="auto"/>
                        <w:left w:val="none" w:sz="0" w:space="0" w:color="auto"/>
                        <w:bottom w:val="none" w:sz="0" w:space="0" w:color="auto"/>
                        <w:right w:val="none" w:sz="0" w:space="0" w:color="auto"/>
                      </w:divBdr>
                    </w:div>
                  </w:divsChild>
                </w:div>
                <w:div w:id="1459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125345241">
      <w:bodyDiv w:val="1"/>
      <w:marLeft w:val="0"/>
      <w:marRight w:val="0"/>
      <w:marTop w:val="0"/>
      <w:marBottom w:val="0"/>
      <w:divBdr>
        <w:top w:val="none" w:sz="0" w:space="0" w:color="auto"/>
        <w:left w:val="none" w:sz="0" w:space="0" w:color="auto"/>
        <w:bottom w:val="none" w:sz="0" w:space="0" w:color="auto"/>
        <w:right w:val="none" w:sz="0" w:space="0" w:color="auto"/>
      </w:divBdr>
      <w:divsChild>
        <w:div w:id="1194223322">
          <w:marLeft w:val="0"/>
          <w:marRight w:val="0"/>
          <w:marTop w:val="150"/>
          <w:marBottom w:val="0"/>
          <w:divBdr>
            <w:top w:val="none" w:sz="0" w:space="0" w:color="auto"/>
            <w:left w:val="none" w:sz="0" w:space="0" w:color="auto"/>
            <w:bottom w:val="none" w:sz="0" w:space="0" w:color="auto"/>
            <w:right w:val="none" w:sz="0" w:space="0" w:color="auto"/>
          </w:divBdr>
        </w:div>
        <w:div w:id="1236627319">
          <w:marLeft w:val="0"/>
          <w:marRight w:val="0"/>
          <w:marTop w:val="150"/>
          <w:marBottom w:val="0"/>
          <w:divBdr>
            <w:top w:val="none" w:sz="0" w:space="0" w:color="auto"/>
            <w:left w:val="none" w:sz="0" w:space="0" w:color="auto"/>
            <w:bottom w:val="none" w:sz="0" w:space="0" w:color="auto"/>
            <w:right w:val="none" w:sz="0" w:space="0" w:color="auto"/>
          </w:divBdr>
          <w:divsChild>
            <w:div w:id="159901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303853322">
      <w:bodyDiv w:val="1"/>
      <w:marLeft w:val="0"/>
      <w:marRight w:val="0"/>
      <w:marTop w:val="0"/>
      <w:marBottom w:val="0"/>
      <w:divBdr>
        <w:top w:val="none" w:sz="0" w:space="0" w:color="auto"/>
        <w:left w:val="none" w:sz="0" w:space="0" w:color="auto"/>
        <w:bottom w:val="none" w:sz="0" w:space="0" w:color="auto"/>
        <w:right w:val="none" w:sz="0" w:space="0" w:color="auto"/>
      </w:divBdr>
    </w:div>
    <w:div w:id="1662392812">
      <w:bodyDiv w:val="1"/>
      <w:marLeft w:val="0"/>
      <w:marRight w:val="0"/>
      <w:marTop w:val="0"/>
      <w:marBottom w:val="0"/>
      <w:divBdr>
        <w:top w:val="none" w:sz="0" w:space="0" w:color="auto"/>
        <w:left w:val="none" w:sz="0" w:space="0" w:color="auto"/>
        <w:bottom w:val="none" w:sz="0" w:space="0" w:color="auto"/>
        <w:right w:val="none" w:sz="0" w:space="0" w:color="auto"/>
      </w:divBdr>
      <w:divsChild>
        <w:div w:id="1788543997">
          <w:marLeft w:val="0"/>
          <w:marRight w:val="0"/>
          <w:marTop w:val="0"/>
          <w:marBottom w:val="0"/>
          <w:divBdr>
            <w:top w:val="none" w:sz="0" w:space="0" w:color="auto"/>
            <w:left w:val="none" w:sz="0" w:space="0" w:color="auto"/>
            <w:bottom w:val="none" w:sz="0" w:space="0" w:color="auto"/>
            <w:right w:val="none" w:sz="0" w:space="0" w:color="auto"/>
          </w:divBdr>
        </w:div>
        <w:div w:id="877163300">
          <w:marLeft w:val="0"/>
          <w:marRight w:val="0"/>
          <w:marTop w:val="0"/>
          <w:marBottom w:val="0"/>
          <w:divBdr>
            <w:top w:val="none" w:sz="0" w:space="0" w:color="auto"/>
            <w:left w:val="none" w:sz="0" w:space="0" w:color="auto"/>
            <w:bottom w:val="none" w:sz="0" w:space="0" w:color="auto"/>
            <w:right w:val="none" w:sz="0" w:space="0" w:color="auto"/>
          </w:divBdr>
        </w:div>
        <w:div w:id="2083023487">
          <w:marLeft w:val="0"/>
          <w:marRight w:val="0"/>
          <w:marTop w:val="0"/>
          <w:marBottom w:val="0"/>
          <w:divBdr>
            <w:top w:val="none" w:sz="0" w:space="0" w:color="auto"/>
            <w:left w:val="none" w:sz="0" w:space="0" w:color="auto"/>
            <w:bottom w:val="none" w:sz="0" w:space="0" w:color="auto"/>
            <w:right w:val="none" w:sz="0" w:space="0" w:color="auto"/>
          </w:divBdr>
          <w:divsChild>
            <w:div w:id="1298297282">
              <w:marLeft w:val="0"/>
              <w:marRight w:val="750"/>
              <w:marTop w:val="0"/>
              <w:marBottom w:val="0"/>
              <w:divBdr>
                <w:top w:val="none" w:sz="0" w:space="0" w:color="auto"/>
                <w:left w:val="none" w:sz="0" w:space="0" w:color="auto"/>
                <w:bottom w:val="none" w:sz="0" w:space="0" w:color="auto"/>
                <w:right w:val="none" w:sz="0" w:space="0" w:color="auto"/>
              </w:divBdr>
              <w:divsChild>
                <w:div w:id="1005787657">
                  <w:marLeft w:val="0"/>
                  <w:marRight w:val="0"/>
                  <w:marTop w:val="0"/>
                  <w:marBottom w:val="450"/>
                  <w:divBdr>
                    <w:top w:val="none" w:sz="0" w:space="0" w:color="auto"/>
                    <w:left w:val="none" w:sz="0" w:space="0" w:color="auto"/>
                    <w:bottom w:val="none" w:sz="0" w:space="0" w:color="auto"/>
                    <w:right w:val="none" w:sz="0" w:space="0" w:color="auto"/>
                  </w:divBdr>
                  <w:divsChild>
                    <w:div w:id="1299338584">
                      <w:marLeft w:val="0"/>
                      <w:marRight w:val="0"/>
                      <w:marTop w:val="0"/>
                      <w:marBottom w:val="225"/>
                      <w:divBdr>
                        <w:top w:val="none" w:sz="0" w:space="0" w:color="auto"/>
                        <w:left w:val="none" w:sz="0" w:space="0" w:color="auto"/>
                        <w:bottom w:val="single" w:sz="6" w:space="11" w:color="DEDEDE"/>
                        <w:right w:val="none" w:sz="0" w:space="0" w:color="auto"/>
                      </w:divBdr>
                    </w:div>
                    <w:div w:id="870149279">
                      <w:marLeft w:val="0"/>
                      <w:marRight w:val="0"/>
                      <w:marTop w:val="0"/>
                      <w:marBottom w:val="225"/>
                      <w:divBdr>
                        <w:top w:val="none" w:sz="0" w:space="0" w:color="auto"/>
                        <w:left w:val="none" w:sz="0" w:space="0" w:color="auto"/>
                        <w:bottom w:val="single" w:sz="6" w:space="11" w:color="DEDEDE"/>
                        <w:right w:val="none" w:sz="0" w:space="0" w:color="auto"/>
                      </w:divBdr>
                    </w:div>
                  </w:divsChild>
                </w:div>
              </w:divsChild>
            </w:div>
            <w:div w:id="998921148">
              <w:marLeft w:val="0"/>
              <w:marRight w:val="0"/>
              <w:marTop w:val="0"/>
              <w:marBottom w:val="0"/>
              <w:divBdr>
                <w:top w:val="none" w:sz="0" w:space="0" w:color="auto"/>
                <w:left w:val="none" w:sz="0" w:space="0" w:color="auto"/>
                <w:bottom w:val="none" w:sz="0" w:space="0" w:color="auto"/>
                <w:right w:val="none" w:sz="0" w:space="0" w:color="auto"/>
              </w:divBdr>
              <w:divsChild>
                <w:div w:id="6829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152">
          <w:marLeft w:val="0"/>
          <w:marRight w:val="0"/>
          <w:marTop w:val="0"/>
          <w:marBottom w:val="0"/>
          <w:divBdr>
            <w:top w:val="none" w:sz="0" w:space="0" w:color="auto"/>
            <w:left w:val="none" w:sz="0" w:space="0" w:color="auto"/>
            <w:bottom w:val="none" w:sz="0" w:space="0" w:color="auto"/>
            <w:right w:val="none" w:sz="0" w:space="0" w:color="auto"/>
          </w:divBdr>
          <w:divsChild>
            <w:div w:id="619992897">
              <w:marLeft w:val="0"/>
              <w:marRight w:val="0"/>
              <w:marTop w:val="0"/>
              <w:marBottom w:val="0"/>
              <w:divBdr>
                <w:top w:val="none" w:sz="0" w:space="0" w:color="auto"/>
                <w:left w:val="none" w:sz="0" w:space="0" w:color="auto"/>
                <w:bottom w:val="none" w:sz="0" w:space="0" w:color="auto"/>
                <w:right w:val="none" w:sz="0" w:space="0" w:color="auto"/>
              </w:divBdr>
            </w:div>
            <w:div w:id="852842558">
              <w:marLeft w:val="0"/>
              <w:marRight w:val="0"/>
              <w:marTop w:val="0"/>
              <w:marBottom w:val="0"/>
              <w:divBdr>
                <w:top w:val="none" w:sz="0" w:space="0" w:color="auto"/>
                <w:left w:val="none" w:sz="0" w:space="0" w:color="auto"/>
                <w:bottom w:val="none" w:sz="0" w:space="0" w:color="auto"/>
                <w:right w:val="none" w:sz="0" w:space="0" w:color="auto"/>
              </w:divBdr>
              <w:divsChild>
                <w:div w:id="211748477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840849477">
      <w:bodyDiv w:val="1"/>
      <w:marLeft w:val="0"/>
      <w:marRight w:val="0"/>
      <w:marTop w:val="0"/>
      <w:marBottom w:val="0"/>
      <w:divBdr>
        <w:top w:val="none" w:sz="0" w:space="0" w:color="auto"/>
        <w:left w:val="none" w:sz="0" w:space="0" w:color="auto"/>
        <w:bottom w:val="none" w:sz="0" w:space="0" w:color="auto"/>
        <w:right w:val="none" w:sz="0" w:space="0" w:color="auto"/>
      </w:divBdr>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C179-37F2-42B7-8AD0-9FA13918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2778</Words>
  <Characters>15837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18578</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2015-10-01T09:23:00Z</dcterms:created>
  <dcterms:modified xsi:type="dcterms:W3CDTF">2015-10-01T09:23:00Z</dcterms:modified>
</cp:coreProperties>
</file>