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FD" w:rsidRPr="00734FF5" w:rsidRDefault="002937FD" w:rsidP="002937FD">
      <w:pPr>
        <w:pageBreakBefore/>
        <w:pBdr>
          <w:top w:val="single" w:sz="4" w:space="1" w:color="1F497D"/>
          <w:left w:val="single" w:sz="4" w:space="4" w:color="1F497D"/>
          <w:bottom w:val="single" w:sz="4" w:space="1" w:color="1F497D"/>
          <w:right w:val="single" w:sz="4" w:space="4" w:color="1F497D"/>
          <w:between w:val="single" w:sz="4" w:space="1" w:color="1F497D"/>
        </w:pBdr>
        <w:shd w:val="clear" w:color="auto" w:fill="17365D"/>
        <w:tabs>
          <w:tab w:val="left" w:pos="1701"/>
          <w:tab w:val="left" w:pos="2552"/>
        </w:tabs>
        <w:spacing w:before="120" w:after="0" w:line="240" w:lineRule="auto"/>
        <w:jc w:val="center"/>
        <w:rPr>
          <w:rFonts w:ascii="Arial" w:eastAsia="Times New Roman" w:hAnsi="Arial" w:cs="Arial"/>
          <w:b/>
          <w:caps/>
          <w:color w:val="FFFFFF"/>
          <w:sz w:val="24"/>
          <w:szCs w:val="24"/>
          <w:lang w:eastAsia="de-DE"/>
        </w:rPr>
      </w:pPr>
      <w:r w:rsidRPr="00734FF5">
        <w:rPr>
          <w:rFonts w:ascii="Arial" w:eastAsia="Times New Roman" w:hAnsi="Arial" w:cs="Arial"/>
          <w:b/>
          <w:caps/>
          <w:color w:val="FFFFFF"/>
          <w:sz w:val="24"/>
          <w:szCs w:val="24"/>
          <w:lang w:eastAsia="de-DE"/>
        </w:rPr>
        <w:t xml:space="preserve">Terms of Reference </w:t>
      </w:r>
    </w:p>
    <w:p w:rsidR="002937FD" w:rsidRPr="00734FF5" w:rsidRDefault="000B7131" w:rsidP="00271E3A">
      <w:pPr>
        <w:keepNext/>
        <w:pBdr>
          <w:top w:val="single" w:sz="4" w:space="1" w:color="1F497D"/>
          <w:left w:val="single" w:sz="4" w:space="4" w:color="1F497D"/>
          <w:bottom w:val="single" w:sz="4" w:space="1" w:color="1F497D"/>
          <w:right w:val="single" w:sz="4" w:space="4" w:color="1F497D"/>
          <w:between w:val="single" w:sz="4" w:space="1" w:color="1F497D"/>
        </w:pBdr>
        <w:shd w:val="clear" w:color="auto" w:fill="B8CCE4"/>
        <w:spacing w:before="40" w:after="0" w:line="240" w:lineRule="auto"/>
        <w:jc w:val="center"/>
        <w:outlineLvl w:val="3"/>
        <w:rPr>
          <w:rFonts w:ascii="Arial" w:eastAsia="Times New Roman" w:hAnsi="Arial" w:cs="Arial"/>
          <w:b/>
          <w:bCs/>
          <w:smallCaps/>
          <w:color w:val="0F243E"/>
          <w:sz w:val="24"/>
          <w:szCs w:val="24"/>
          <w:lang w:eastAsia="de-DE"/>
        </w:rPr>
      </w:pPr>
      <w:r w:rsidRPr="00734FF5">
        <w:rPr>
          <w:rFonts w:ascii="Arial" w:eastAsia="Times New Roman" w:hAnsi="Arial" w:cs="Arial"/>
          <w:b/>
          <w:bCs/>
          <w:smallCaps/>
          <w:color w:val="0F243E"/>
          <w:sz w:val="24"/>
          <w:szCs w:val="24"/>
          <w:lang w:eastAsia="de-DE"/>
        </w:rPr>
        <w:t xml:space="preserve">Communication </w:t>
      </w:r>
      <w:r w:rsidR="00EB136B" w:rsidRPr="00734FF5">
        <w:rPr>
          <w:rFonts w:ascii="Arial" w:eastAsia="Times New Roman" w:hAnsi="Arial" w:cs="Arial"/>
          <w:b/>
          <w:bCs/>
          <w:smallCaps/>
          <w:color w:val="0F243E"/>
          <w:sz w:val="24"/>
          <w:szCs w:val="24"/>
          <w:lang w:eastAsia="de-DE"/>
        </w:rPr>
        <w:t>Expert</w:t>
      </w:r>
    </w:p>
    <w:p w:rsidR="006478C8" w:rsidRPr="00734FF5" w:rsidRDefault="006478C8" w:rsidP="004730B6">
      <w:pPr>
        <w:spacing w:before="120" w:after="120" w:line="240" w:lineRule="auto"/>
        <w:jc w:val="both"/>
        <w:rPr>
          <w:rFonts w:ascii="Arial" w:hAnsi="Arial" w:cs="Arial"/>
          <w:b/>
          <w:smallCaps/>
          <w:sz w:val="24"/>
          <w:szCs w:val="24"/>
        </w:rPr>
      </w:pPr>
    </w:p>
    <w:p w:rsidR="00D1264F" w:rsidRPr="00734FF5" w:rsidRDefault="00D1264F" w:rsidP="00D1264F">
      <w:pPr>
        <w:pStyle w:val="ListParagraph"/>
        <w:numPr>
          <w:ilvl w:val="0"/>
          <w:numId w:val="22"/>
        </w:numPr>
        <w:spacing w:after="0"/>
        <w:ind w:left="426" w:hanging="426"/>
        <w:jc w:val="both"/>
        <w:rPr>
          <w:rFonts w:ascii="Arial" w:hAnsi="Arial" w:cs="Arial"/>
        </w:rPr>
      </w:pPr>
      <w:r w:rsidRPr="00734FF5">
        <w:rPr>
          <w:rFonts w:ascii="Arial" w:hAnsi="Arial" w:cs="Arial"/>
          <w:b/>
        </w:rPr>
        <w:t xml:space="preserve">Position: </w:t>
      </w:r>
      <w:r w:rsidRPr="00734FF5">
        <w:rPr>
          <w:rFonts w:ascii="Arial" w:hAnsi="Arial" w:cs="Arial"/>
          <w:b/>
        </w:rPr>
        <w:tab/>
      </w:r>
      <w:r w:rsidRPr="00734FF5">
        <w:rPr>
          <w:rFonts w:ascii="Arial" w:hAnsi="Arial" w:cs="Arial"/>
          <w:b/>
        </w:rPr>
        <w:tab/>
      </w:r>
      <w:r w:rsidRPr="00734FF5">
        <w:rPr>
          <w:rFonts w:ascii="Arial" w:hAnsi="Arial" w:cs="Arial"/>
          <w:b/>
        </w:rPr>
        <w:tab/>
      </w:r>
      <w:r w:rsidRPr="00734FF5">
        <w:rPr>
          <w:rFonts w:ascii="Arial" w:hAnsi="Arial" w:cs="Arial"/>
        </w:rPr>
        <w:t>Communication Expert</w:t>
      </w:r>
    </w:p>
    <w:p w:rsidR="00D1264F" w:rsidRPr="00734FF5" w:rsidRDefault="00D1264F" w:rsidP="00D1264F">
      <w:pPr>
        <w:pStyle w:val="ListParagraph"/>
        <w:numPr>
          <w:ilvl w:val="0"/>
          <w:numId w:val="22"/>
        </w:numPr>
        <w:spacing w:after="0"/>
        <w:ind w:left="426" w:hanging="426"/>
        <w:jc w:val="both"/>
        <w:rPr>
          <w:rFonts w:ascii="Arial" w:hAnsi="Arial" w:cs="Arial"/>
        </w:rPr>
      </w:pPr>
      <w:r w:rsidRPr="00734FF5">
        <w:rPr>
          <w:rFonts w:ascii="Arial" w:hAnsi="Arial" w:cs="Arial"/>
          <w:b/>
        </w:rPr>
        <w:t>Work place:</w:t>
      </w:r>
      <w:r w:rsidRPr="00734FF5">
        <w:rPr>
          <w:rFonts w:ascii="Arial" w:hAnsi="Arial" w:cs="Arial"/>
        </w:rPr>
        <w:t xml:space="preserve"> </w:t>
      </w:r>
      <w:r w:rsidRPr="00734FF5">
        <w:rPr>
          <w:rFonts w:ascii="Arial" w:hAnsi="Arial" w:cs="Arial"/>
        </w:rPr>
        <w:tab/>
      </w:r>
      <w:r w:rsidRPr="00734FF5">
        <w:rPr>
          <w:rFonts w:ascii="Arial" w:hAnsi="Arial" w:cs="Arial"/>
        </w:rPr>
        <w:tab/>
        <w:t>Bosnia and Herzegovina</w:t>
      </w:r>
    </w:p>
    <w:p w:rsidR="00D1264F" w:rsidRPr="00734FF5" w:rsidRDefault="00D1264F" w:rsidP="00D1264F">
      <w:pPr>
        <w:pStyle w:val="ListParagraph"/>
        <w:numPr>
          <w:ilvl w:val="0"/>
          <w:numId w:val="22"/>
        </w:numPr>
        <w:spacing w:before="120" w:after="240"/>
        <w:ind w:left="357" w:hanging="357"/>
        <w:jc w:val="both"/>
        <w:rPr>
          <w:rFonts w:ascii="Arial" w:hAnsi="Arial" w:cs="Arial"/>
        </w:rPr>
      </w:pPr>
      <w:r w:rsidRPr="00734FF5">
        <w:rPr>
          <w:rFonts w:ascii="Arial" w:hAnsi="Arial" w:cs="Arial"/>
          <w:b/>
        </w:rPr>
        <w:t>Reference on project:</w:t>
      </w:r>
      <w:r w:rsidRPr="00734FF5">
        <w:rPr>
          <w:rFonts w:ascii="Arial" w:hAnsi="Arial" w:cs="Arial"/>
        </w:rPr>
        <w:t xml:space="preserve"> </w:t>
      </w:r>
      <w:r w:rsidRPr="00734FF5">
        <w:rPr>
          <w:rFonts w:ascii="Arial" w:hAnsi="Arial" w:cs="Arial"/>
        </w:rPr>
        <w:tab/>
        <w:t>Resource Cent</w:t>
      </w:r>
      <w:r w:rsidR="001B3473" w:rsidRPr="00734FF5">
        <w:rPr>
          <w:rFonts w:ascii="Arial" w:hAnsi="Arial" w:cs="Arial"/>
        </w:rPr>
        <w:t>re</w:t>
      </w:r>
      <w:r w:rsidRPr="00734FF5">
        <w:rPr>
          <w:rFonts w:ascii="Arial" w:hAnsi="Arial" w:cs="Arial"/>
        </w:rPr>
        <w:t xml:space="preserve"> for BiH Civi</w:t>
      </w:r>
      <w:r w:rsidR="001B3473" w:rsidRPr="00734FF5">
        <w:rPr>
          <w:rFonts w:ascii="Arial" w:hAnsi="Arial" w:cs="Arial"/>
        </w:rPr>
        <w:t>l</w:t>
      </w:r>
      <w:r w:rsidRPr="00734FF5">
        <w:rPr>
          <w:rFonts w:ascii="Arial" w:hAnsi="Arial" w:cs="Arial"/>
        </w:rPr>
        <w:t xml:space="preserve"> Society in EU Integration”</w:t>
      </w:r>
    </w:p>
    <w:p w:rsidR="00DB313E" w:rsidRPr="00734FF5" w:rsidRDefault="00D1264F" w:rsidP="00DB313E">
      <w:pPr>
        <w:pStyle w:val="ListParagraph"/>
        <w:numPr>
          <w:ilvl w:val="0"/>
          <w:numId w:val="22"/>
        </w:numPr>
        <w:spacing w:before="120" w:after="240"/>
        <w:ind w:left="357" w:hanging="357"/>
        <w:jc w:val="both"/>
        <w:rPr>
          <w:rFonts w:ascii="Arial" w:hAnsi="Arial" w:cs="Arial"/>
        </w:rPr>
      </w:pPr>
      <w:r w:rsidRPr="00734FF5">
        <w:rPr>
          <w:rFonts w:ascii="Arial" w:hAnsi="Arial" w:cs="Arial"/>
          <w:b/>
        </w:rPr>
        <w:t>Duration</w:t>
      </w:r>
      <w:r w:rsidR="00A3786B">
        <w:rPr>
          <w:rFonts w:ascii="Arial" w:hAnsi="Arial" w:cs="Arial"/>
          <w:b/>
        </w:rPr>
        <w:t xml:space="preserve"> of project</w:t>
      </w:r>
      <w:r w:rsidRPr="00734FF5">
        <w:rPr>
          <w:rFonts w:ascii="Arial" w:hAnsi="Arial" w:cs="Arial"/>
          <w:b/>
        </w:rPr>
        <w:t>:</w:t>
      </w:r>
      <w:r w:rsidRPr="00734FF5">
        <w:rPr>
          <w:rFonts w:ascii="Arial" w:hAnsi="Arial" w:cs="Arial"/>
        </w:rPr>
        <w:t xml:space="preserve"> </w:t>
      </w:r>
      <w:r w:rsidRPr="00734FF5">
        <w:rPr>
          <w:rFonts w:ascii="Arial" w:hAnsi="Arial" w:cs="Arial"/>
        </w:rPr>
        <w:tab/>
      </w:r>
      <w:r w:rsidRPr="00734FF5">
        <w:rPr>
          <w:rFonts w:ascii="Arial" w:hAnsi="Arial" w:cs="Arial"/>
        </w:rPr>
        <w:tab/>
      </w:r>
      <w:r w:rsidRPr="00734FF5">
        <w:rPr>
          <w:rFonts w:ascii="Arial" w:hAnsi="Arial" w:cs="Arial"/>
        </w:rPr>
        <w:tab/>
        <w:t>1</w:t>
      </w:r>
      <w:r w:rsidR="00A102F7" w:rsidRPr="00734FF5">
        <w:rPr>
          <w:rFonts w:ascii="Arial" w:hAnsi="Arial" w:cs="Arial"/>
        </w:rPr>
        <w:t>0</w:t>
      </w:r>
      <w:r w:rsidR="001B3473" w:rsidRPr="00734FF5">
        <w:rPr>
          <w:rFonts w:ascii="Arial" w:hAnsi="Arial" w:cs="Arial"/>
        </w:rPr>
        <w:t xml:space="preserve"> October </w:t>
      </w:r>
      <w:r w:rsidR="00A102F7" w:rsidRPr="00734FF5">
        <w:rPr>
          <w:rFonts w:ascii="Arial" w:hAnsi="Arial" w:cs="Arial"/>
        </w:rPr>
        <w:t>2018 – 9 October</w:t>
      </w:r>
      <w:r w:rsidR="001B3473" w:rsidRPr="00734FF5">
        <w:rPr>
          <w:rFonts w:ascii="Arial" w:hAnsi="Arial" w:cs="Arial"/>
        </w:rPr>
        <w:t xml:space="preserve"> </w:t>
      </w:r>
      <w:r w:rsidRPr="00734FF5">
        <w:rPr>
          <w:rFonts w:ascii="Arial" w:hAnsi="Arial" w:cs="Arial"/>
        </w:rPr>
        <w:t xml:space="preserve">2022 </w:t>
      </w:r>
    </w:p>
    <w:p w:rsidR="00DB313E" w:rsidRPr="00734FF5" w:rsidRDefault="00DB313E" w:rsidP="00DB313E">
      <w:pPr>
        <w:pStyle w:val="ListParagraph"/>
        <w:numPr>
          <w:ilvl w:val="0"/>
          <w:numId w:val="22"/>
        </w:numPr>
        <w:spacing w:before="120" w:after="240"/>
        <w:ind w:left="357" w:hanging="357"/>
        <w:jc w:val="both"/>
        <w:rPr>
          <w:rFonts w:ascii="Arial" w:hAnsi="Arial" w:cs="Arial"/>
        </w:rPr>
      </w:pPr>
      <w:r w:rsidRPr="00734FF5">
        <w:rPr>
          <w:rFonts w:ascii="Arial" w:hAnsi="Arial" w:cs="Arial"/>
          <w:b/>
        </w:rPr>
        <w:t>Duration of mission and reporting</w:t>
      </w:r>
      <w:r w:rsidRPr="00734FF5">
        <w:rPr>
          <w:rFonts w:ascii="Arial" w:hAnsi="Arial" w:cs="Arial"/>
        </w:rPr>
        <w:t>: Duration of the mission</w:t>
      </w:r>
      <w:r w:rsidR="00A3786B">
        <w:rPr>
          <w:rFonts w:ascii="Arial" w:hAnsi="Arial" w:cs="Arial"/>
        </w:rPr>
        <w:t xml:space="preserve"> (communication expert)</w:t>
      </w:r>
      <w:r w:rsidRPr="00734FF5">
        <w:rPr>
          <w:rFonts w:ascii="Arial" w:hAnsi="Arial" w:cs="Arial"/>
        </w:rPr>
        <w:t xml:space="preserve"> will be </w:t>
      </w:r>
      <w:r w:rsidR="00A3786B">
        <w:rPr>
          <w:rFonts w:ascii="Arial" w:hAnsi="Arial" w:cs="Arial"/>
        </w:rPr>
        <w:t xml:space="preserve">  </w:t>
      </w:r>
      <w:r w:rsidR="00AC4E23">
        <w:rPr>
          <w:rFonts w:ascii="Arial" w:hAnsi="Arial" w:cs="Arial"/>
        </w:rPr>
        <w:t>75 days</w:t>
      </w:r>
      <w:r w:rsidRPr="00734FF5">
        <w:rPr>
          <w:rFonts w:ascii="Arial" w:hAnsi="Arial" w:cs="Arial"/>
        </w:rPr>
        <w:t xml:space="preserve"> in total.</w:t>
      </w:r>
    </w:p>
    <w:p w:rsidR="00D1264F" w:rsidRPr="00734FF5" w:rsidRDefault="00D1264F" w:rsidP="00D1264F">
      <w:pPr>
        <w:pStyle w:val="ListParagraph"/>
        <w:spacing w:before="120" w:after="240"/>
        <w:ind w:left="357"/>
        <w:jc w:val="both"/>
        <w:rPr>
          <w:rFonts w:ascii="Arial" w:hAnsi="Arial" w:cs="Arial"/>
        </w:rPr>
      </w:pPr>
    </w:p>
    <w:p w:rsidR="004730B6" w:rsidRPr="00734FF5" w:rsidRDefault="00DB313E" w:rsidP="004730B6">
      <w:pPr>
        <w:spacing w:before="120" w:after="120" w:line="240" w:lineRule="auto"/>
        <w:jc w:val="both"/>
        <w:rPr>
          <w:rFonts w:ascii="Arial" w:hAnsi="Arial" w:cs="Arial"/>
          <w:b/>
          <w:smallCaps/>
        </w:rPr>
      </w:pPr>
      <w:r w:rsidRPr="00734FF5">
        <w:rPr>
          <w:rFonts w:ascii="Arial" w:hAnsi="Arial" w:cs="Arial"/>
          <w:b/>
          <w:smallCaps/>
        </w:rPr>
        <w:t>F</w:t>
      </w:r>
      <w:r w:rsidR="00D1264F" w:rsidRPr="00734FF5">
        <w:rPr>
          <w:rFonts w:ascii="Arial" w:hAnsi="Arial" w:cs="Arial"/>
          <w:b/>
          <w:smallCaps/>
        </w:rPr>
        <w:t xml:space="preserve">:  </w:t>
      </w:r>
      <w:r w:rsidR="004730B6" w:rsidRPr="00734FF5">
        <w:rPr>
          <w:rFonts w:ascii="Arial" w:hAnsi="Arial" w:cs="Arial"/>
          <w:b/>
          <w:smallCaps/>
        </w:rPr>
        <w:t>Background</w:t>
      </w:r>
    </w:p>
    <w:p w:rsidR="006478C8" w:rsidRPr="00734FF5" w:rsidRDefault="00A85D22" w:rsidP="004730B6">
      <w:pPr>
        <w:pStyle w:val="NoSpacing"/>
        <w:spacing w:after="120" w:line="276" w:lineRule="auto"/>
        <w:jc w:val="both"/>
        <w:rPr>
          <w:rFonts w:ascii="Arial" w:hAnsi="Arial" w:cs="Arial"/>
          <w:lang w:val="en-GB"/>
        </w:rPr>
      </w:pPr>
      <w:r w:rsidRPr="00734FF5">
        <w:rPr>
          <w:rFonts w:ascii="Arial" w:hAnsi="Arial" w:cs="Arial"/>
          <w:lang w:val="en-GB"/>
        </w:rPr>
        <w:t xml:space="preserve">The Centres for Civic Initiatives and </w:t>
      </w:r>
      <w:r w:rsidR="001B3473" w:rsidRPr="00734FF5">
        <w:rPr>
          <w:rFonts w:ascii="Arial" w:hAnsi="Arial" w:cs="Arial"/>
          <w:lang w:val="en-GB"/>
        </w:rPr>
        <w:t xml:space="preserve">the </w:t>
      </w:r>
      <w:r w:rsidRPr="00734FF5">
        <w:rPr>
          <w:rFonts w:ascii="Arial" w:hAnsi="Arial" w:cs="Arial"/>
          <w:lang w:val="en-GB"/>
        </w:rPr>
        <w:t xml:space="preserve">Agency for </w:t>
      </w:r>
      <w:r w:rsidR="00A102F7" w:rsidRPr="00734FF5">
        <w:rPr>
          <w:rFonts w:ascii="Arial" w:hAnsi="Arial" w:cs="Arial"/>
          <w:lang w:val="en-GB"/>
        </w:rPr>
        <w:t xml:space="preserve">Cooperation, Education and </w:t>
      </w:r>
      <w:r w:rsidRPr="00734FF5">
        <w:rPr>
          <w:rFonts w:ascii="Arial" w:hAnsi="Arial" w:cs="Arial"/>
          <w:lang w:val="en-GB"/>
        </w:rPr>
        <w:t xml:space="preserve">Development </w:t>
      </w:r>
      <w:r w:rsidR="006478C8" w:rsidRPr="00734FF5">
        <w:rPr>
          <w:rFonts w:ascii="Arial" w:hAnsi="Arial" w:cs="Arial"/>
          <w:lang w:val="en-GB"/>
        </w:rPr>
        <w:t>with support of the European Union implement the action entitled “Resource Cent</w:t>
      </w:r>
      <w:r w:rsidRPr="00734FF5">
        <w:rPr>
          <w:rFonts w:ascii="Arial" w:hAnsi="Arial" w:cs="Arial"/>
          <w:lang w:val="en-GB"/>
        </w:rPr>
        <w:t>re</w:t>
      </w:r>
      <w:r w:rsidR="006478C8" w:rsidRPr="00734FF5">
        <w:rPr>
          <w:rFonts w:ascii="Arial" w:hAnsi="Arial" w:cs="Arial"/>
          <w:lang w:val="en-GB"/>
        </w:rPr>
        <w:t xml:space="preserve"> for BiH Civi</w:t>
      </w:r>
      <w:r w:rsidR="001B3473" w:rsidRPr="00734FF5">
        <w:rPr>
          <w:rFonts w:ascii="Arial" w:hAnsi="Arial" w:cs="Arial"/>
          <w:lang w:val="en-GB"/>
        </w:rPr>
        <w:t>l</w:t>
      </w:r>
      <w:r w:rsidR="006478C8" w:rsidRPr="00734FF5">
        <w:rPr>
          <w:rFonts w:ascii="Arial" w:hAnsi="Arial" w:cs="Arial"/>
          <w:lang w:val="en-GB"/>
        </w:rPr>
        <w:t xml:space="preserve"> Society in EU integration”. </w:t>
      </w:r>
    </w:p>
    <w:p w:rsidR="004730B6" w:rsidRPr="00734FF5" w:rsidRDefault="004730B6" w:rsidP="004730B6">
      <w:pPr>
        <w:pStyle w:val="NoSpacing"/>
        <w:spacing w:after="120" w:line="276" w:lineRule="auto"/>
        <w:jc w:val="both"/>
        <w:rPr>
          <w:rFonts w:ascii="Arial" w:hAnsi="Arial" w:cs="Arial"/>
          <w:lang w:val="en-GB"/>
        </w:rPr>
      </w:pPr>
      <w:r w:rsidRPr="00734FF5">
        <w:rPr>
          <w:rFonts w:ascii="Arial" w:hAnsi="Arial" w:cs="Arial"/>
          <w:lang w:val="en-GB"/>
        </w:rPr>
        <w:t xml:space="preserve">The legal framework governing civil society in BiH is broadly encouraging and in accordance with international standards. However, </w:t>
      </w:r>
      <w:r w:rsidR="00D518C5" w:rsidRPr="00734FF5">
        <w:rPr>
          <w:rFonts w:ascii="Arial" w:hAnsi="Arial" w:cs="Arial"/>
          <w:lang w:val="en-GB"/>
        </w:rPr>
        <w:t>even though</w:t>
      </w:r>
      <w:r w:rsidRPr="00734FF5">
        <w:rPr>
          <w:rFonts w:ascii="Arial" w:hAnsi="Arial" w:cs="Arial"/>
          <w:lang w:val="en-GB"/>
        </w:rPr>
        <w:t xml:space="preserve"> B</w:t>
      </w:r>
      <w:r w:rsidR="00DE264B" w:rsidRPr="00734FF5">
        <w:rPr>
          <w:rFonts w:ascii="Arial" w:hAnsi="Arial" w:cs="Arial"/>
          <w:lang w:val="en-GB"/>
        </w:rPr>
        <w:t>i</w:t>
      </w:r>
      <w:r w:rsidRPr="00734FF5">
        <w:rPr>
          <w:rFonts w:ascii="Arial" w:hAnsi="Arial" w:cs="Arial"/>
          <w:lang w:val="en-GB"/>
        </w:rPr>
        <w:t xml:space="preserve">H civil society in the past has received a great input in terms of capacity building, </w:t>
      </w:r>
      <w:r w:rsidR="00DE264B" w:rsidRPr="00734FF5">
        <w:rPr>
          <w:rFonts w:ascii="Arial" w:hAnsi="Arial" w:cs="Arial"/>
          <w:lang w:val="en-GB"/>
        </w:rPr>
        <w:t xml:space="preserve">CSOs’ </w:t>
      </w:r>
      <w:r w:rsidRPr="00734FF5">
        <w:rPr>
          <w:rFonts w:ascii="Arial" w:hAnsi="Arial" w:cs="Arial"/>
          <w:lang w:val="en-GB"/>
        </w:rPr>
        <w:t xml:space="preserve">technical skills are still not satisfactory. CSOs generally lack analytical thinking, policy research and developing skills as well as modern advocacy techniques. CSO networks are often poorly coordinated </w:t>
      </w:r>
      <w:r w:rsidR="00D518C5" w:rsidRPr="00734FF5">
        <w:rPr>
          <w:rFonts w:ascii="Arial" w:hAnsi="Arial" w:cs="Arial"/>
          <w:lang w:val="en-GB"/>
        </w:rPr>
        <w:t>and, in many cases,</w:t>
      </w:r>
      <w:r w:rsidRPr="00734FF5">
        <w:rPr>
          <w:rFonts w:ascii="Arial" w:hAnsi="Arial" w:cs="Arial"/>
          <w:lang w:val="en-GB"/>
        </w:rPr>
        <w:t xml:space="preserve"> the networks function ineffectively and without agreed-upon objectives and a clear agenda of wor</w:t>
      </w:r>
      <w:r w:rsidR="00DE264B" w:rsidRPr="00734FF5">
        <w:rPr>
          <w:rFonts w:ascii="Arial" w:hAnsi="Arial" w:cs="Arial"/>
          <w:lang w:val="en-GB"/>
        </w:rPr>
        <w:t>k</w:t>
      </w:r>
      <w:r w:rsidRPr="00734FF5">
        <w:rPr>
          <w:rFonts w:ascii="Arial" w:hAnsi="Arial" w:cs="Arial"/>
          <w:lang w:val="en-GB"/>
        </w:rPr>
        <w:t>.</w:t>
      </w:r>
    </w:p>
    <w:p w:rsidR="004730B6" w:rsidRPr="00734FF5" w:rsidRDefault="004730B6" w:rsidP="004730B6">
      <w:pPr>
        <w:pStyle w:val="NoSpacing"/>
        <w:spacing w:after="120" w:line="276" w:lineRule="auto"/>
        <w:jc w:val="both"/>
        <w:rPr>
          <w:rFonts w:ascii="Arial" w:hAnsi="Arial" w:cs="Arial"/>
          <w:lang w:val="en-GB"/>
        </w:rPr>
      </w:pPr>
      <w:r w:rsidRPr="00734FF5">
        <w:rPr>
          <w:rFonts w:ascii="Arial" w:hAnsi="Arial" w:cs="Arial"/>
          <w:lang w:val="en-GB"/>
        </w:rPr>
        <w:t>Consequently, CSO’s visibility and impact in public is insufficiently developed, which negatively impact CSOs</w:t>
      </w:r>
      <w:r w:rsidR="00DE264B" w:rsidRPr="00734FF5">
        <w:rPr>
          <w:rFonts w:ascii="Arial" w:hAnsi="Arial" w:cs="Arial"/>
          <w:lang w:val="en-GB"/>
        </w:rPr>
        <w:t>’</w:t>
      </w:r>
      <w:r w:rsidRPr="00734FF5">
        <w:rPr>
          <w:rFonts w:ascii="Arial" w:hAnsi="Arial" w:cs="Arial"/>
          <w:lang w:val="en-GB"/>
        </w:rPr>
        <w:t xml:space="preserve"> public image, cooperation with governments/business sector and p</w:t>
      </w:r>
      <w:r w:rsidR="00DE264B" w:rsidRPr="00734FF5">
        <w:rPr>
          <w:rFonts w:ascii="Arial" w:hAnsi="Arial" w:cs="Arial"/>
          <w:lang w:val="en-GB"/>
        </w:rPr>
        <w:t xml:space="preserve">rospects for the civil </w:t>
      </w:r>
      <w:r w:rsidRPr="00734FF5">
        <w:rPr>
          <w:rFonts w:ascii="Arial" w:hAnsi="Arial" w:cs="Arial"/>
          <w:lang w:val="en-GB"/>
        </w:rPr>
        <w:t>society viability – limits potential for diversi</w:t>
      </w:r>
      <w:r w:rsidR="00DE264B" w:rsidRPr="00734FF5">
        <w:rPr>
          <w:rFonts w:ascii="Arial" w:hAnsi="Arial" w:cs="Arial"/>
          <w:lang w:val="en-GB"/>
        </w:rPr>
        <w:t>fication of</w:t>
      </w:r>
      <w:r w:rsidRPr="00734FF5">
        <w:rPr>
          <w:rFonts w:ascii="Arial" w:hAnsi="Arial" w:cs="Arial"/>
          <w:lang w:val="en-GB"/>
        </w:rPr>
        <w:t xml:space="preserve"> CSOs funding sources.  </w:t>
      </w:r>
      <w:r w:rsidR="00DE264B" w:rsidRPr="00734FF5">
        <w:rPr>
          <w:rFonts w:ascii="Arial" w:hAnsi="Arial" w:cs="Arial"/>
          <w:lang w:val="en-GB"/>
        </w:rPr>
        <w:t>The project will respond to the identi</w:t>
      </w:r>
      <w:r w:rsidR="00D518C5" w:rsidRPr="00734FF5">
        <w:rPr>
          <w:rFonts w:ascii="Arial" w:hAnsi="Arial" w:cs="Arial"/>
          <w:lang w:val="en-GB"/>
        </w:rPr>
        <w:t>fie</w:t>
      </w:r>
      <w:r w:rsidR="00DE264B" w:rsidRPr="00734FF5">
        <w:rPr>
          <w:rFonts w:ascii="Arial" w:hAnsi="Arial" w:cs="Arial"/>
          <w:lang w:val="en-GB"/>
        </w:rPr>
        <w:t>d problems through a series of educational</w:t>
      </w:r>
      <w:r w:rsidR="00D518C5" w:rsidRPr="00734FF5">
        <w:rPr>
          <w:rFonts w:ascii="Arial" w:hAnsi="Arial" w:cs="Arial"/>
          <w:lang w:val="en-GB"/>
        </w:rPr>
        <w:t xml:space="preserve"> and </w:t>
      </w:r>
      <w:r w:rsidR="00DE264B" w:rsidRPr="00734FF5">
        <w:rPr>
          <w:rFonts w:ascii="Arial" w:hAnsi="Arial" w:cs="Arial"/>
          <w:lang w:val="en-GB"/>
        </w:rPr>
        <w:t xml:space="preserve">consultative activities, research, analytical and advocacy </w:t>
      </w:r>
      <w:r w:rsidR="00D518C5" w:rsidRPr="00734FF5">
        <w:rPr>
          <w:rFonts w:ascii="Arial" w:hAnsi="Arial" w:cs="Arial"/>
          <w:lang w:val="en-GB"/>
        </w:rPr>
        <w:t xml:space="preserve">actions </w:t>
      </w:r>
      <w:r w:rsidR="00DE264B" w:rsidRPr="00734FF5">
        <w:rPr>
          <w:rFonts w:ascii="Arial" w:hAnsi="Arial" w:cs="Arial"/>
          <w:lang w:val="en-GB"/>
        </w:rPr>
        <w:t xml:space="preserve">using </w:t>
      </w:r>
      <w:r w:rsidR="00D518C5" w:rsidRPr="00734FF5">
        <w:rPr>
          <w:rFonts w:ascii="Arial" w:hAnsi="Arial" w:cs="Arial"/>
          <w:lang w:val="en-GB"/>
        </w:rPr>
        <w:t xml:space="preserve">the following </w:t>
      </w:r>
      <w:r w:rsidR="00DE264B" w:rsidRPr="00734FF5">
        <w:rPr>
          <w:rFonts w:ascii="Arial" w:hAnsi="Arial" w:cs="Arial"/>
          <w:lang w:val="en-GB"/>
        </w:rPr>
        <w:t>three pillars:</w:t>
      </w:r>
    </w:p>
    <w:p w:rsidR="004730B6" w:rsidRPr="00734FF5" w:rsidRDefault="004730B6" w:rsidP="004730B6">
      <w:pPr>
        <w:pStyle w:val="NoSpacing"/>
        <w:spacing w:after="120" w:line="276" w:lineRule="auto"/>
        <w:jc w:val="both"/>
        <w:rPr>
          <w:rFonts w:ascii="Arial" w:hAnsi="Arial" w:cs="Arial"/>
          <w:lang w:val="en-GB"/>
        </w:rPr>
      </w:pPr>
      <w:r w:rsidRPr="00734FF5">
        <w:rPr>
          <w:rFonts w:ascii="Arial" w:hAnsi="Arial" w:cs="Arial"/>
          <w:lang w:val="en-GB"/>
        </w:rPr>
        <w:t>a)</w:t>
      </w:r>
      <w:r w:rsidRPr="00734FF5">
        <w:rPr>
          <w:rFonts w:ascii="Arial" w:hAnsi="Arial" w:cs="Arial"/>
          <w:lang w:val="en-GB"/>
        </w:rPr>
        <w:tab/>
      </w:r>
      <w:r w:rsidR="00A85D22" w:rsidRPr="00734FF5">
        <w:rPr>
          <w:rFonts w:ascii="Arial" w:hAnsi="Arial" w:cs="Arial"/>
          <w:lang w:val="en-GB"/>
        </w:rPr>
        <w:t xml:space="preserve">The </w:t>
      </w:r>
      <w:r w:rsidR="00DE264B" w:rsidRPr="00734FF5">
        <w:rPr>
          <w:rFonts w:ascii="Arial" w:hAnsi="Arial" w:cs="Arial"/>
          <w:lang w:val="en-GB"/>
        </w:rPr>
        <w:t xml:space="preserve">Project </w:t>
      </w:r>
      <w:r w:rsidR="006A721C" w:rsidRPr="00734FF5">
        <w:rPr>
          <w:rFonts w:ascii="Arial" w:hAnsi="Arial" w:cs="Arial"/>
          <w:lang w:val="en-GB"/>
        </w:rPr>
        <w:t>p</w:t>
      </w:r>
      <w:r w:rsidR="00DE264B" w:rsidRPr="00734FF5">
        <w:rPr>
          <w:rFonts w:ascii="Arial" w:hAnsi="Arial" w:cs="Arial"/>
          <w:lang w:val="en-GB"/>
        </w:rPr>
        <w:t>illar 1 will develop relevant infrastructure and logistics of the Resource Centre</w:t>
      </w:r>
      <w:r w:rsidR="00D518C5" w:rsidRPr="00734FF5">
        <w:rPr>
          <w:rFonts w:ascii="Arial" w:hAnsi="Arial" w:cs="Arial"/>
          <w:lang w:val="en-GB"/>
        </w:rPr>
        <w:t xml:space="preserve"> that </w:t>
      </w:r>
      <w:r w:rsidR="00DE264B" w:rsidRPr="00734FF5">
        <w:rPr>
          <w:rFonts w:ascii="Arial" w:hAnsi="Arial" w:cs="Arial"/>
          <w:lang w:val="en-GB"/>
        </w:rPr>
        <w:t xml:space="preserve">will have the capacity to offer to a large number of local CSOs tools, know-how and resources required for </w:t>
      </w:r>
      <w:r w:rsidR="00A41BF0" w:rsidRPr="00734FF5">
        <w:rPr>
          <w:rFonts w:ascii="Arial" w:hAnsi="Arial" w:cs="Arial"/>
          <w:lang w:val="en-GB"/>
        </w:rPr>
        <w:t xml:space="preserve">development of </w:t>
      </w:r>
      <w:r w:rsidR="00DE264B" w:rsidRPr="00734FF5">
        <w:rPr>
          <w:rFonts w:ascii="Arial" w:hAnsi="Arial" w:cs="Arial"/>
          <w:lang w:val="en-GB"/>
        </w:rPr>
        <w:t>advocacy</w:t>
      </w:r>
      <w:r w:rsidR="001B3473" w:rsidRPr="00734FF5">
        <w:rPr>
          <w:rFonts w:ascii="Arial" w:hAnsi="Arial" w:cs="Arial"/>
          <w:lang w:val="en-GB"/>
        </w:rPr>
        <w:t xml:space="preserve"> and </w:t>
      </w:r>
      <w:r w:rsidR="00DE264B" w:rsidRPr="00734FF5">
        <w:rPr>
          <w:rFonts w:ascii="Arial" w:hAnsi="Arial" w:cs="Arial"/>
          <w:lang w:val="en-GB"/>
        </w:rPr>
        <w:t>analytical and sector-related negotiat</w:t>
      </w:r>
      <w:r w:rsidR="00A41BF0" w:rsidRPr="00734FF5">
        <w:rPr>
          <w:rFonts w:ascii="Arial" w:hAnsi="Arial" w:cs="Arial"/>
          <w:lang w:val="en-GB"/>
        </w:rPr>
        <w:t>ion skills n</w:t>
      </w:r>
      <w:r w:rsidR="00DE264B" w:rsidRPr="00734FF5">
        <w:rPr>
          <w:rFonts w:ascii="Arial" w:hAnsi="Arial" w:cs="Arial"/>
          <w:lang w:val="en-GB"/>
        </w:rPr>
        <w:t xml:space="preserve">eeded for participation in politics and social dialogue. We expect to see </w:t>
      </w:r>
      <w:r w:rsidR="00A41BF0" w:rsidRPr="00734FF5">
        <w:rPr>
          <w:rFonts w:ascii="Arial" w:hAnsi="Arial" w:cs="Arial"/>
          <w:lang w:val="en-GB"/>
        </w:rPr>
        <w:t xml:space="preserve">the </w:t>
      </w:r>
      <w:r w:rsidR="00DE264B" w:rsidRPr="00734FF5">
        <w:rPr>
          <w:rFonts w:ascii="Arial" w:hAnsi="Arial" w:cs="Arial"/>
          <w:lang w:val="en-GB"/>
        </w:rPr>
        <w:t xml:space="preserve">improved expertise and reputation of </w:t>
      </w:r>
      <w:r w:rsidR="006C31EA" w:rsidRPr="00734FF5">
        <w:rPr>
          <w:rFonts w:ascii="Arial" w:hAnsi="Arial" w:cs="Arial"/>
          <w:lang w:val="en-GB"/>
        </w:rPr>
        <w:t xml:space="preserve">civil society in BiH, especially in the context of </w:t>
      </w:r>
      <w:r w:rsidR="00A41BF0" w:rsidRPr="00734FF5">
        <w:rPr>
          <w:rFonts w:ascii="Arial" w:hAnsi="Arial" w:cs="Arial"/>
          <w:lang w:val="en-GB"/>
        </w:rPr>
        <w:t xml:space="preserve">the </w:t>
      </w:r>
      <w:r w:rsidR="006C31EA" w:rsidRPr="00734FF5">
        <w:rPr>
          <w:rFonts w:ascii="Arial" w:hAnsi="Arial" w:cs="Arial"/>
          <w:lang w:val="en-GB"/>
        </w:rPr>
        <w:t xml:space="preserve">country’s negotiation process with European Union. The Resource Centre will target both the local newly formed organisations, </w:t>
      </w:r>
      <w:r w:rsidR="00A41BF0" w:rsidRPr="00734FF5">
        <w:rPr>
          <w:rFonts w:ascii="Arial" w:hAnsi="Arial" w:cs="Arial"/>
          <w:lang w:val="en-GB"/>
        </w:rPr>
        <w:t>which need</w:t>
      </w:r>
      <w:r w:rsidR="006C31EA" w:rsidRPr="00734FF5">
        <w:rPr>
          <w:rFonts w:ascii="Arial" w:hAnsi="Arial" w:cs="Arial"/>
          <w:lang w:val="en-GB"/>
        </w:rPr>
        <w:t xml:space="preserve"> to strengthen their basic skills, </w:t>
      </w:r>
      <w:r w:rsidR="00A41BF0" w:rsidRPr="00734FF5">
        <w:rPr>
          <w:rFonts w:ascii="Arial" w:hAnsi="Arial" w:cs="Arial"/>
          <w:lang w:val="en-GB"/>
        </w:rPr>
        <w:t xml:space="preserve">as well as </w:t>
      </w:r>
      <w:r w:rsidR="006C31EA" w:rsidRPr="00734FF5">
        <w:rPr>
          <w:rFonts w:ascii="Arial" w:hAnsi="Arial" w:cs="Arial"/>
          <w:lang w:val="en-GB"/>
        </w:rPr>
        <w:t xml:space="preserve">more experienced civil society organisations, which need more advanced skills and </w:t>
      </w:r>
      <w:r w:rsidR="00A41BF0" w:rsidRPr="00734FF5">
        <w:rPr>
          <w:rFonts w:ascii="Arial" w:hAnsi="Arial" w:cs="Arial"/>
          <w:lang w:val="en-GB"/>
        </w:rPr>
        <w:t>s</w:t>
      </w:r>
      <w:r w:rsidR="006C31EA" w:rsidRPr="00734FF5">
        <w:rPr>
          <w:rFonts w:ascii="Arial" w:hAnsi="Arial" w:cs="Arial"/>
          <w:lang w:val="en-GB"/>
        </w:rPr>
        <w:t>pecific expertise.</w:t>
      </w:r>
    </w:p>
    <w:p w:rsidR="00D02431" w:rsidRPr="00734FF5" w:rsidRDefault="004730B6" w:rsidP="004730B6">
      <w:pPr>
        <w:pStyle w:val="NoSpacing"/>
        <w:spacing w:after="120" w:line="276" w:lineRule="auto"/>
        <w:jc w:val="both"/>
        <w:rPr>
          <w:rFonts w:ascii="Arial" w:hAnsi="Arial" w:cs="Arial"/>
          <w:lang w:val="en-GB"/>
        </w:rPr>
      </w:pPr>
      <w:r w:rsidRPr="00734FF5">
        <w:rPr>
          <w:rFonts w:ascii="Arial" w:hAnsi="Arial" w:cs="Arial"/>
          <w:lang w:val="en-GB"/>
        </w:rPr>
        <w:t>b)</w:t>
      </w:r>
      <w:r w:rsidRPr="00734FF5">
        <w:rPr>
          <w:rFonts w:ascii="Arial" w:hAnsi="Arial" w:cs="Arial"/>
          <w:lang w:val="en-GB"/>
        </w:rPr>
        <w:tab/>
      </w:r>
      <w:r w:rsidR="006C31EA" w:rsidRPr="00734FF5">
        <w:rPr>
          <w:rFonts w:ascii="Arial" w:hAnsi="Arial" w:cs="Arial"/>
          <w:lang w:val="en-GB"/>
        </w:rPr>
        <w:t xml:space="preserve">The </w:t>
      </w:r>
      <w:r w:rsidR="00A41BF0" w:rsidRPr="00734FF5">
        <w:rPr>
          <w:rFonts w:ascii="Arial" w:hAnsi="Arial" w:cs="Arial"/>
          <w:lang w:val="en-GB"/>
        </w:rPr>
        <w:t>P</w:t>
      </w:r>
      <w:r w:rsidR="006C31EA" w:rsidRPr="00734FF5">
        <w:rPr>
          <w:rFonts w:ascii="Arial" w:hAnsi="Arial" w:cs="Arial"/>
          <w:lang w:val="en-GB"/>
        </w:rPr>
        <w:t xml:space="preserve">roject is focused also on </w:t>
      </w:r>
      <w:r w:rsidR="006478C8" w:rsidRPr="00734FF5">
        <w:rPr>
          <w:rFonts w:ascii="Arial" w:hAnsi="Arial" w:cs="Arial"/>
          <w:lang w:val="en-GB"/>
        </w:rPr>
        <w:t>improving the</w:t>
      </w:r>
      <w:r w:rsidR="00A41BF0" w:rsidRPr="00734FF5">
        <w:rPr>
          <w:rFonts w:ascii="Arial" w:hAnsi="Arial" w:cs="Arial"/>
          <w:lang w:val="en-GB"/>
        </w:rPr>
        <w:t xml:space="preserve"> </w:t>
      </w:r>
      <w:r w:rsidR="006C31EA" w:rsidRPr="00734FF5">
        <w:rPr>
          <w:rFonts w:ascii="Arial" w:hAnsi="Arial" w:cs="Arial"/>
          <w:lang w:val="en-GB"/>
        </w:rPr>
        <w:t>prospects of CSOs’ sustainability in BiH. The implementation of the activities under this pillar aims to diversify the sources of funding of CSOs in BiH and improve co</w:t>
      </w:r>
      <w:r w:rsidR="00A41BF0" w:rsidRPr="00734FF5">
        <w:rPr>
          <w:rFonts w:ascii="Arial" w:hAnsi="Arial" w:cs="Arial"/>
          <w:lang w:val="en-GB"/>
        </w:rPr>
        <w:t>-</w:t>
      </w:r>
      <w:r w:rsidR="006C31EA" w:rsidRPr="00734FF5">
        <w:rPr>
          <w:rFonts w:ascii="Arial" w:hAnsi="Arial" w:cs="Arial"/>
          <w:lang w:val="en-GB"/>
        </w:rPr>
        <w:t xml:space="preserve">operation between CSOs and public institutions in the context of EU integration. Moreover, this pillar will strongly promote volunteerism as an option that is </w:t>
      </w:r>
      <w:r w:rsidR="00A41BF0" w:rsidRPr="00734FF5">
        <w:rPr>
          <w:rFonts w:ascii="Arial" w:hAnsi="Arial" w:cs="Arial"/>
          <w:lang w:val="en-GB"/>
        </w:rPr>
        <w:t>o</w:t>
      </w:r>
      <w:r w:rsidR="006C31EA" w:rsidRPr="00734FF5">
        <w:rPr>
          <w:rFonts w:ascii="Arial" w:hAnsi="Arial" w:cs="Arial"/>
          <w:lang w:val="en-GB"/>
        </w:rPr>
        <w:t xml:space="preserve">pen and </w:t>
      </w:r>
      <w:r w:rsidR="00D02431" w:rsidRPr="00734FF5">
        <w:rPr>
          <w:rFonts w:ascii="Arial" w:hAnsi="Arial" w:cs="Arial"/>
          <w:lang w:val="en-GB"/>
        </w:rPr>
        <w:t>desirable</w:t>
      </w:r>
      <w:r w:rsidR="006C31EA" w:rsidRPr="00734FF5">
        <w:rPr>
          <w:rFonts w:ascii="Arial" w:hAnsi="Arial" w:cs="Arial"/>
          <w:lang w:val="en-GB"/>
        </w:rPr>
        <w:t xml:space="preserve"> </w:t>
      </w:r>
      <w:r w:rsidR="00A41BF0" w:rsidRPr="00734FF5">
        <w:rPr>
          <w:rFonts w:ascii="Arial" w:hAnsi="Arial" w:cs="Arial"/>
          <w:lang w:val="en-GB"/>
        </w:rPr>
        <w:t>for</w:t>
      </w:r>
      <w:r w:rsidR="006C31EA" w:rsidRPr="00734FF5">
        <w:rPr>
          <w:rFonts w:ascii="Arial" w:hAnsi="Arial" w:cs="Arial"/>
          <w:lang w:val="en-GB"/>
        </w:rPr>
        <w:t xml:space="preserve"> BiH citizens of all ages, so that they contribute as much as possible to the overall wellbeing of their communities and </w:t>
      </w:r>
      <w:r w:rsidR="00D02431" w:rsidRPr="00734FF5">
        <w:rPr>
          <w:rFonts w:ascii="Arial" w:hAnsi="Arial" w:cs="Arial"/>
          <w:lang w:val="en-GB"/>
        </w:rPr>
        <w:t>society</w:t>
      </w:r>
      <w:r w:rsidR="006C31EA" w:rsidRPr="00734FF5">
        <w:rPr>
          <w:rFonts w:ascii="Arial" w:hAnsi="Arial" w:cs="Arial"/>
          <w:lang w:val="en-GB"/>
        </w:rPr>
        <w:t xml:space="preserve"> in general. A more affirmative environment for the work and development of CSOs will be achieved also through reviving public </w:t>
      </w:r>
      <w:r w:rsidR="00A41BF0" w:rsidRPr="00734FF5">
        <w:rPr>
          <w:rFonts w:ascii="Arial" w:hAnsi="Arial" w:cs="Arial"/>
          <w:lang w:val="en-GB"/>
        </w:rPr>
        <w:t xml:space="preserve">space </w:t>
      </w:r>
      <w:r w:rsidR="006C31EA" w:rsidRPr="00734FF5">
        <w:rPr>
          <w:rFonts w:ascii="Arial" w:hAnsi="Arial" w:cs="Arial"/>
          <w:lang w:val="en-GB"/>
        </w:rPr>
        <w:t xml:space="preserve">in BiH municipalities </w:t>
      </w:r>
      <w:r w:rsidR="00A41BF0" w:rsidRPr="00734FF5">
        <w:rPr>
          <w:rFonts w:ascii="Arial" w:hAnsi="Arial" w:cs="Arial"/>
          <w:lang w:val="en-GB"/>
        </w:rPr>
        <w:t xml:space="preserve">making it </w:t>
      </w:r>
      <w:r w:rsidR="00D02431" w:rsidRPr="00734FF5">
        <w:rPr>
          <w:rFonts w:ascii="Arial" w:hAnsi="Arial" w:cs="Arial"/>
          <w:lang w:val="en-GB"/>
        </w:rPr>
        <w:t>available for as many CSOs as possible under clear conditions and criteria (</w:t>
      </w:r>
      <w:r w:rsidR="00A41BF0" w:rsidRPr="00734FF5">
        <w:rPr>
          <w:rFonts w:ascii="Arial" w:hAnsi="Arial" w:cs="Arial"/>
          <w:lang w:val="en-GB"/>
        </w:rPr>
        <w:t xml:space="preserve">a </w:t>
      </w:r>
      <w:r w:rsidR="00D02431" w:rsidRPr="00734FF5">
        <w:rPr>
          <w:rFonts w:ascii="Arial" w:hAnsi="Arial" w:cs="Arial"/>
          <w:lang w:val="en-GB"/>
        </w:rPr>
        <w:t xml:space="preserve">transparent and just procedure). Eventually, </w:t>
      </w:r>
      <w:r w:rsidR="006A721C" w:rsidRPr="00734FF5">
        <w:rPr>
          <w:rFonts w:ascii="Arial" w:hAnsi="Arial" w:cs="Arial"/>
          <w:lang w:val="en-GB"/>
        </w:rPr>
        <w:t xml:space="preserve">with </w:t>
      </w:r>
      <w:r w:rsidR="00D02431" w:rsidRPr="00734FF5">
        <w:rPr>
          <w:rFonts w:ascii="Arial" w:hAnsi="Arial" w:cs="Arial"/>
          <w:lang w:val="en-GB"/>
        </w:rPr>
        <w:t xml:space="preserve">this improved position of CSOs, </w:t>
      </w:r>
      <w:r w:rsidR="00D02431" w:rsidRPr="00734FF5">
        <w:rPr>
          <w:rFonts w:ascii="Arial" w:hAnsi="Arial" w:cs="Arial"/>
          <w:lang w:val="en-GB"/>
        </w:rPr>
        <w:lastRenderedPageBreak/>
        <w:t>a</w:t>
      </w:r>
      <w:r w:rsidR="00A41BF0" w:rsidRPr="00734FF5">
        <w:rPr>
          <w:rFonts w:ascii="Arial" w:hAnsi="Arial" w:cs="Arial"/>
          <w:lang w:val="en-GB"/>
        </w:rPr>
        <w:t xml:space="preserve">nother </w:t>
      </w:r>
      <w:r w:rsidR="00D02431" w:rsidRPr="00734FF5">
        <w:rPr>
          <w:rFonts w:ascii="Arial" w:hAnsi="Arial" w:cs="Arial"/>
          <w:lang w:val="en-GB"/>
        </w:rPr>
        <w:t>planned project result is a formali</w:t>
      </w:r>
      <w:r w:rsidR="00A41BF0" w:rsidRPr="00734FF5">
        <w:rPr>
          <w:rFonts w:ascii="Arial" w:hAnsi="Arial" w:cs="Arial"/>
          <w:lang w:val="en-GB"/>
        </w:rPr>
        <w:t>s</w:t>
      </w:r>
      <w:r w:rsidR="00D02431" w:rsidRPr="00734FF5">
        <w:rPr>
          <w:rFonts w:ascii="Arial" w:hAnsi="Arial" w:cs="Arial"/>
          <w:lang w:val="en-GB"/>
        </w:rPr>
        <w:t>ation of the “</w:t>
      </w:r>
      <w:r w:rsidR="00A41BF0" w:rsidRPr="00734FF5">
        <w:rPr>
          <w:rFonts w:ascii="Arial" w:hAnsi="Arial" w:cs="Arial"/>
          <w:lang w:val="en-GB"/>
        </w:rPr>
        <w:t>m</w:t>
      </w:r>
      <w:r w:rsidR="00D02431" w:rsidRPr="00734FF5">
        <w:rPr>
          <w:rFonts w:ascii="Arial" w:hAnsi="Arial" w:cs="Arial"/>
          <w:lang w:val="en-GB"/>
        </w:rPr>
        <w:t>echanism of co</w:t>
      </w:r>
      <w:r w:rsidR="00A41BF0" w:rsidRPr="00734FF5">
        <w:rPr>
          <w:rFonts w:ascii="Arial" w:hAnsi="Arial" w:cs="Arial"/>
          <w:lang w:val="en-GB"/>
        </w:rPr>
        <w:t>-o</w:t>
      </w:r>
      <w:r w:rsidR="00D02431" w:rsidRPr="00734FF5">
        <w:rPr>
          <w:rFonts w:ascii="Arial" w:hAnsi="Arial" w:cs="Arial"/>
          <w:lang w:val="en-GB"/>
        </w:rPr>
        <w:t>peration between the institutions and CSOs in the context of EU integration in BiH”.</w:t>
      </w:r>
    </w:p>
    <w:p w:rsidR="00D02431" w:rsidRPr="00734FF5" w:rsidRDefault="004730B6" w:rsidP="004730B6">
      <w:pPr>
        <w:spacing w:after="0" w:line="280" w:lineRule="exact"/>
        <w:jc w:val="both"/>
        <w:rPr>
          <w:rFonts w:ascii="Arial" w:hAnsi="Arial" w:cs="Arial"/>
        </w:rPr>
      </w:pPr>
      <w:r w:rsidRPr="00734FF5">
        <w:rPr>
          <w:rFonts w:ascii="Arial" w:hAnsi="Arial" w:cs="Arial"/>
        </w:rPr>
        <w:t>c)</w:t>
      </w:r>
      <w:r w:rsidRPr="00734FF5">
        <w:rPr>
          <w:rFonts w:ascii="Arial" w:hAnsi="Arial" w:cs="Arial"/>
        </w:rPr>
        <w:tab/>
      </w:r>
      <w:r w:rsidR="006A721C" w:rsidRPr="00734FF5">
        <w:rPr>
          <w:rFonts w:ascii="Arial" w:hAnsi="Arial" w:cs="Arial"/>
        </w:rPr>
        <w:t xml:space="preserve">The </w:t>
      </w:r>
      <w:r w:rsidR="00D02431" w:rsidRPr="00734FF5">
        <w:rPr>
          <w:rFonts w:ascii="Arial" w:hAnsi="Arial" w:cs="Arial"/>
        </w:rPr>
        <w:t>Project pillar 3 focuses on development of sector initiatives for harmoni</w:t>
      </w:r>
      <w:r w:rsidR="006A721C" w:rsidRPr="00734FF5">
        <w:rPr>
          <w:rFonts w:ascii="Arial" w:hAnsi="Arial" w:cs="Arial"/>
        </w:rPr>
        <w:t>s</w:t>
      </w:r>
      <w:r w:rsidR="00D02431" w:rsidRPr="00734FF5">
        <w:rPr>
          <w:rFonts w:ascii="Arial" w:hAnsi="Arial" w:cs="Arial"/>
        </w:rPr>
        <w:t>ation of B</w:t>
      </w:r>
      <w:r w:rsidR="00577FE8" w:rsidRPr="00734FF5">
        <w:rPr>
          <w:rFonts w:ascii="Arial" w:hAnsi="Arial" w:cs="Arial"/>
        </w:rPr>
        <w:t>i</w:t>
      </w:r>
      <w:r w:rsidR="00D02431" w:rsidRPr="00734FF5">
        <w:rPr>
          <w:rFonts w:ascii="Arial" w:hAnsi="Arial" w:cs="Arial"/>
        </w:rPr>
        <w:t>H legislation with</w:t>
      </w:r>
      <w:r w:rsidR="006A721C" w:rsidRPr="00734FF5">
        <w:rPr>
          <w:rFonts w:ascii="Arial" w:hAnsi="Arial" w:cs="Arial"/>
        </w:rPr>
        <w:t xml:space="preserve"> the</w:t>
      </w:r>
      <w:r w:rsidR="00D02431" w:rsidRPr="00734FF5">
        <w:rPr>
          <w:rFonts w:ascii="Arial" w:hAnsi="Arial" w:cs="Arial"/>
        </w:rPr>
        <w:t xml:space="preserve"> EU </w:t>
      </w:r>
      <w:r w:rsidRPr="00734FF5">
        <w:rPr>
          <w:rFonts w:ascii="Arial" w:hAnsi="Arial" w:cs="Arial"/>
        </w:rPr>
        <w:t>Acquis Communautaire</w:t>
      </w:r>
      <w:r w:rsidR="00D02431" w:rsidRPr="00734FF5">
        <w:rPr>
          <w:rFonts w:ascii="Arial" w:hAnsi="Arial" w:cs="Arial"/>
        </w:rPr>
        <w:t xml:space="preserve"> as well as on an extensive promotion of the required and EU</w:t>
      </w:r>
      <w:r w:rsidR="006A721C" w:rsidRPr="00734FF5">
        <w:rPr>
          <w:rFonts w:ascii="Arial" w:hAnsi="Arial" w:cs="Arial"/>
        </w:rPr>
        <w:t>-</w:t>
      </w:r>
      <w:r w:rsidR="00D02431" w:rsidRPr="00734FF5">
        <w:rPr>
          <w:rFonts w:ascii="Arial" w:hAnsi="Arial" w:cs="Arial"/>
        </w:rPr>
        <w:t xml:space="preserve">related reforms. The aim is to strengthen public </w:t>
      </w:r>
      <w:r w:rsidR="006A721C" w:rsidRPr="00734FF5">
        <w:rPr>
          <w:rFonts w:ascii="Arial" w:hAnsi="Arial" w:cs="Arial"/>
        </w:rPr>
        <w:t xml:space="preserve">knowledge </w:t>
      </w:r>
      <w:r w:rsidR="00D02431" w:rsidRPr="00734FF5">
        <w:rPr>
          <w:rFonts w:ascii="Arial" w:hAnsi="Arial" w:cs="Arial"/>
        </w:rPr>
        <w:t xml:space="preserve">about the steps, procedures and structures necessary in the process of accession to EU and to inform BiH citizens about the concrete effects </w:t>
      </w:r>
      <w:r w:rsidR="0006384D" w:rsidRPr="00734FF5">
        <w:rPr>
          <w:rFonts w:ascii="Arial" w:hAnsi="Arial" w:cs="Arial"/>
        </w:rPr>
        <w:t>that</w:t>
      </w:r>
      <w:r w:rsidR="00D02431" w:rsidRPr="00734FF5">
        <w:rPr>
          <w:rFonts w:ascii="Arial" w:hAnsi="Arial" w:cs="Arial"/>
        </w:rPr>
        <w:t xml:space="preserve"> </w:t>
      </w:r>
      <w:r w:rsidR="0006384D" w:rsidRPr="00734FF5">
        <w:rPr>
          <w:rFonts w:ascii="Arial" w:hAnsi="Arial" w:cs="Arial"/>
        </w:rPr>
        <w:t>E</w:t>
      </w:r>
      <w:r w:rsidR="00DF12A1" w:rsidRPr="00734FF5">
        <w:rPr>
          <w:rFonts w:ascii="Arial" w:hAnsi="Arial" w:cs="Arial"/>
        </w:rPr>
        <w:t>uropean i</w:t>
      </w:r>
      <w:r w:rsidR="0006384D" w:rsidRPr="00734FF5">
        <w:rPr>
          <w:rFonts w:ascii="Arial" w:hAnsi="Arial" w:cs="Arial"/>
        </w:rPr>
        <w:t>ntegration m</w:t>
      </w:r>
      <w:r w:rsidR="00D02431" w:rsidRPr="00734FF5">
        <w:rPr>
          <w:rFonts w:ascii="Arial" w:hAnsi="Arial" w:cs="Arial"/>
        </w:rPr>
        <w:t>ay have on their everyday life.</w:t>
      </w:r>
    </w:p>
    <w:p w:rsidR="00D02431" w:rsidRPr="00734FF5" w:rsidRDefault="00D02431" w:rsidP="009001E4">
      <w:pPr>
        <w:spacing w:after="0" w:line="280" w:lineRule="exact"/>
        <w:jc w:val="both"/>
        <w:rPr>
          <w:rFonts w:ascii="Arial" w:hAnsi="Arial" w:cs="Arial"/>
          <w:b/>
          <w:smallCaps/>
          <w:color w:val="000000"/>
        </w:rPr>
      </w:pPr>
    </w:p>
    <w:p w:rsidR="006478C8" w:rsidRPr="00734FF5" w:rsidRDefault="006478C8" w:rsidP="009001E4">
      <w:pPr>
        <w:spacing w:after="0" w:line="280" w:lineRule="exact"/>
        <w:jc w:val="both"/>
        <w:rPr>
          <w:rFonts w:ascii="Arial" w:hAnsi="Arial" w:cs="Arial"/>
          <w:b/>
          <w:smallCaps/>
          <w:color w:val="000000"/>
        </w:rPr>
      </w:pPr>
    </w:p>
    <w:p w:rsidR="00CF444A" w:rsidRPr="00734FF5" w:rsidRDefault="00DB313E" w:rsidP="009001E4">
      <w:pPr>
        <w:spacing w:after="0" w:line="280" w:lineRule="exact"/>
        <w:jc w:val="both"/>
        <w:rPr>
          <w:rFonts w:ascii="Arial" w:hAnsi="Arial" w:cs="Arial"/>
          <w:b/>
          <w:smallCaps/>
          <w:color w:val="000000"/>
        </w:rPr>
      </w:pPr>
      <w:r w:rsidRPr="00734FF5">
        <w:rPr>
          <w:rFonts w:ascii="Arial" w:hAnsi="Arial" w:cs="Arial"/>
          <w:b/>
          <w:smallCaps/>
          <w:color w:val="000000"/>
        </w:rPr>
        <w:t>G</w:t>
      </w:r>
      <w:r w:rsidR="00D1264F" w:rsidRPr="00734FF5">
        <w:rPr>
          <w:rFonts w:ascii="Arial" w:hAnsi="Arial" w:cs="Arial"/>
          <w:b/>
          <w:smallCaps/>
          <w:color w:val="000000"/>
        </w:rPr>
        <w:t xml:space="preserve">:  </w:t>
      </w:r>
      <w:r w:rsidR="00EB136B" w:rsidRPr="00734FF5">
        <w:rPr>
          <w:rFonts w:ascii="Arial" w:hAnsi="Arial" w:cs="Arial"/>
          <w:b/>
          <w:smallCaps/>
          <w:color w:val="000000"/>
        </w:rPr>
        <w:t>O</w:t>
      </w:r>
      <w:r w:rsidR="00CF444A" w:rsidRPr="00734FF5">
        <w:rPr>
          <w:rFonts w:ascii="Arial" w:hAnsi="Arial" w:cs="Arial"/>
          <w:b/>
          <w:smallCaps/>
          <w:color w:val="000000"/>
        </w:rPr>
        <w:t>bjective of the project</w:t>
      </w:r>
    </w:p>
    <w:p w:rsidR="00EB136B" w:rsidRPr="00734FF5" w:rsidRDefault="00EB136B" w:rsidP="00EB136B">
      <w:pPr>
        <w:jc w:val="both"/>
        <w:rPr>
          <w:rFonts w:ascii="Arial" w:hAnsi="Arial" w:cs="Arial"/>
          <w:shd w:val="clear" w:color="auto" w:fill="FFFFFF"/>
        </w:rPr>
      </w:pPr>
      <w:r w:rsidRPr="00734FF5">
        <w:rPr>
          <w:rFonts w:ascii="Arial" w:hAnsi="Arial" w:cs="Arial"/>
          <w:i/>
        </w:rPr>
        <w:t xml:space="preserve">Overall objective </w:t>
      </w:r>
      <w:r w:rsidRPr="00734FF5">
        <w:rPr>
          <w:rFonts w:ascii="Arial" w:hAnsi="Arial" w:cs="Arial"/>
        </w:rPr>
        <w:t xml:space="preserve">of the project is to contribute towards increasing </w:t>
      </w:r>
      <w:r w:rsidR="00577FE8" w:rsidRPr="00734FF5">
        <w:rPr>
          <w:rFonts w:ascii="Arial" w:hAnsi="Arial" w:cs="Arial"/>
        </w:rPr>
        <w:t xml:space="preserve">the </w:t>
      </w:r>
      <w:r w:rsidRPr="00734FF5">
        <w:rPr>
          <w:rFonts w:ascii="Arial" w:hAnsi="Arial" w:cs="Arial"/>
        </w:rPr>
        <w:t>Civi</w:t>
      </w:r>
      <w:r w:rsidR="006A721C" w:rsidRPr="00734FF5">
        <w:rPr>
          <w:rFonts w:ascii="Arial" w:hAnsi="Arial" w:cs="Arial"/>
        </w:rPr>
        <w:t>l</w:t>
      </w:r>
      <w:r w:rsidRPr="00734FF5">
        <w:rPr>
          <w:rFonts w:ascii="Arial" w:hAnsi="Arial" w:cs="Arial"/>
        </w:rPr>
        <w:t xml:space="preserve"> Society Organ</w:t>
      </w:r>
      <w:r w:rsidR="006A721C" w:rsidRPr="00734FF5">
        <w:rPr>
          <w:rFonts w:ascii="Arial" w:hAnsi="Arial" w:cs="Arial"/>
        </w:rPr>
        <w:t>is</w:t>
      </w:r>
      <w:r w:rsidRPr="00734FF5">
        <w:rPr>
          <w:rFonts w:ascii="Arial" w:hAnsi="Arial" w:cs="Arial"/>
        </w:rPr>
        <w:t>ations</w:t>
      </w:r>
      <w:r w:rsidR="000F2A6E" w:rsidRPr="00734FF5">
        <w:rPr>
          <w:rFonts w:ascii="Arial" w:hAnsi="Arial" w:cs="Arial"/>
        </w:rPr>
        <w:t>’</w:t>
      </w:r>
      <w:r w:rsidRPr="00734FF5">
        <w:rPr>
          <w:rFonts w:ascii="Arial" w:hAnsi="Arial" w:cs="Arial"/>
        </w:rPr>
        <w:t xml:space="preserve"> (CSOs) involvement in </w:t>
      </w:r>
      <w:proofErr w:type="spellStart"/>
      <w:r w:rsidRPr="00734FF5">
        <w:rPr>
          <w:rFonts w:ascii="Arial" w:hAnsi="Arial" w:cs="Arial"/>
        </w:rPr>
        <w:t>BiH's</w:t>
      </w:r>
      <w:proofErr w:type="spellEnd"/>
      <w:r w:rsidRPr="00734FF5">
        <w:rPr>
          <w:rFonts w:ascii="Arial" w:hAnsi="Arial" w:cs="Arial"/>
        </w:rPr>
        <w:t xml:space="preserve"> decision-making processes, in particular regarding </w:t>
      </w:r>
      <w:proofErr w:type="spellStart"/>
      <w:r w:rsidRPr="00734FF5">
        <w:rPr>
          <w:rFonts w:ascii="Arial" w:hAnsi="Arial" w:cs="Arial"/>
        </w:rPr>
        <w:t>BiH's</w:t>
      </w:r>
      <w:proofErr w:type="spellEnd"/>
      <w:r w:rsidRPr="00734FF5">
        <w:rPr>
          <w:rFonts w:ascii="Arial" w:hAnsi="Arial" w:cs="Arial"/>
        </w:rPr>
        <w:t xml:space="preserve"> EU accession process, which will be achieved through (a) strengthening CSOs' capacities (including civic activists) to become competent, independent and sector-recogni</w:t>
      </w:r>
      <w:r w:rsidR="000F2A6E" w:rsidRPr="00734FF5">
        <w:rPr>
          <w:rFonts w:ascii="Arial" w:hAnsi="Arial" w:cs="Arial"/>
        </w:rPr>
        <w:t>s</w:t>
      </w:r>
      <w:r w:rsidRPr="00734FF5">
        <w:rPr>
          <w:rFonts w:ascii="Arial" w:hAnsi="Arial" w:cs="Arial"/>
        </w:rPr>
        <w:t xml:space="preserve">ed actors in the forthcoming BiH and EU negotiation processes, (b) improving the institutional framework in BiH as a catalyst for development of CSOs and effective cooperation with BiH institutions and (c) </w:t>
      </w:r>
      <w:r w:rsidRPr="00734FF5">
        <w:rPr>
          <w:rFonts w:ascii="Arial" w:hAnsi="Arial" w:cs="Arial"/>
          <w:shd w:val="clear" w:color="auto" w:fill="FFFFFF"/>
        </w:rPr>
        <w:t xml:space="preserve">strengthening the momentum of BiH EU integration reforms. </w:t>
      </w:r>
    </w:p>
    <w:p w:rsidR="00EB136B" w:rsidRPr="00734FF5" w:rsidRDefault="00EB136B" w:rsidP="00D577A1">
      <w:pPr>
        <w:autoSpaceDE w:val="0"/>
        <w:autoSpaceDN w:val="0"/>
        <w:adjustRightInd w:val="0"/>
        <w:spacing w:before="120" w:after="0" w:line="240" w:lineRule="auto"/>
        <w:jc w:val="both"/>
        <w:rPr>
          <w:rFonts w:ascii="Arial" w:hAnsi="Arial" w:cs="Arial"/>
          <w:b/>
          <w:smallCaps/>
          <w:color w:val="000000"/>
        </w:rPr>
      </w:pPr>
    </w:p>
    <w:p w:rsidR="00D577A1" w:rsidRPr="00734FF5" w:rsidRDefault="00DB313E" w:rsidP="00D577A1">
      <w:pPr>
        <w:autoSpaceDE w:val="0"/>
        <w:autoSpaceDN w:val="0"/>
        <w:adjustRightInd w:val="0"/>
        <w:spacing w:before="120" w:after="0" w:line="240" w:lineRule="auto"/>
        <w:jc w:val="both"/>
        <w:rPr>
          <w:rFonts w:ascii="Arial" w:hAnsi="Arial" w:cs="Arial"/>
          <w:color w:val="000000"/>
        </w:rPr>
      </w:pPr>
      <w:r w:rsidRPr="00734FF5">
        <w:rPr>
          <w:rFonts w:ascii="Arial" w:hAnsi="Arial" w:cs="Arial"/>
          <w:b/>
          <w:smallCaps/>
          <w:color w:val="000000"/>
        </w:rPr>
        <w:t>H</w:t>
      </w:r>
      <w:r w:rsidR="00D1264F" w:rsidRPr="00734FF5">
        <w:rPr>
          <w:rFonts w:ascii="Arial" w:hAnsi="Arial" w:cs="Arial"/>
          <w:b/>
          <w:smallCaps/>
          <w:color w:val="000000"/>
        </w:rPr>
        <w:t xml:space="preserve">:  </w:t>
      </w:r>
      <w:r w:rsidR="00D577A1" w:rsidRPr="00734FF5">
        <w:rPr>
          <w:rFonts w:ascii="Arial" w:hAnsi="Arial" w:cs="Arial"/>
          <w:b/>
          <w:smallCaps/>
          <w:color w:val="000000"/>
        </w:rPr>
        <w:t>Scope of work</w:t>
      </w:r>
      <w:r w:rsidR="00D577A1" w:rsidRPr="00734FF5">
        <w:rPr>
          <w:rFonts w:ascii="Arial" w:hAnsi="Arial" w:cs="Arial"/>
          <w:color w:val="000000"/>
        </w:rPr>
        <w:t xml:space="preserve"> </w:t>
      </w:r>
    </w:p>
    <w:p w:rsidR="00EB136B" w:rsidRPr="00734FF5" w:rsidRDefault="0055666D" w:rsidP="0055666D">
      <w:pPr>
        <w:keepNext/>
        <w:spacing w:after="0"/>
        <w:jc w:val="both"/>
        <w:rPr>
          <w:rFonts w:ascii="Arial" w:hAnsi="Arial" w:cs="Arial"/>
          <w:color w:val="000000"/>
        </w:rPr>
      </w:pPr>
      <w:r w:rsidRPr="00734FF5">
        <w:rPr>
          <w:rFonts w:ascii="Arial" w:hAnsi="Arial" w:cs="Arial"/>
          <w:color w:val="000000"/>
        </w:rPr>
        <w:t>The C</w:t>
      </w:r>
      <w:r w:rsidR="000B7131" w:rsidRPr="00734FF5">
        <w:rPr>
          <w:rFonts w:ascii="Arial" w:hAnsi="Arial" w:cs="Arial"/>
          <w:color w:val="000000"/>
        </w:rPr>
        <w:t xml:space="preserve">ommunication </w:t>
      </w:r>
      <w:r w:rsidR="00EB136B" w:rsidRPr="00734FF5">
        <w:rPr>
          <w:rFonts w:ascii="Arial" w:hAnsi="Arial" w:cs="Arial"/>
          <w:color w:val="000000"/>
        </w:rPr>
        <w:t>Expert</w:t>
      </w:r>
      <w:r w:rsidRPr="00734FF5">
        <w:rPr>
          <w:rFonts w:ascii="Arial" w:hAnsi="Arial" w:cs="Arial"/>
          <w:color w:val="000000"/>
        </w:rPr>
        <w:t xml:space="preserve"> will be responsible for all public information </w:t>
      </w:r>
      <w:r w:rsidR="00E3447D" w:rsidRPr="00734FF5">
        <w:rPr>
          <w:rFonts w:ascii="Arial" w:hAnsi="Arial" w:cs="Arial"/>
          <w:color w:val="000000"/>
        </w:rPr>
        <w:t>activities</w:t>
      </w:r>
      <w:r w:rsidRPr="00734FF5">
        <w:rPr>
          <w:rFonts w:ascii="Arial" w:hAnsi="Arial" w:cs="Arial"/>
          <w:color w:val="000000"/>
        </w:rPr>
        <w:t xml:space="preserve"> under this contract. S/he will contribute to the effective implementation of </w:t>
      </w:r>
      <w:r w:rsidR="00EB136B" w:rsidRPr="00734FF5">
        <w:rPr>
          <w:rFonts w:ascii="Arial" w:hAnsi="Arial" w:cs="Arial"/>
          <w:color w:val="000000"/>
        </w:rPr>
        <w:t xml:space="preserve">the communication plan </w:t>
      </w:r>
      <w:r w:rsidRPr="00734FF5">
        <w:rPr>
          <w:rFonts w:ascii="Arial" w:hAnsi="Arial" w:cs="Arial"/>
          <w:color w:val="000000"/>
        </w:rPr>
        <w:t xml:space="preserve">under this contract, together with </w:t>
      </w:r>
      <w:r w:rsidR="00EB136B" w:rsidRPr="00734FF5">
        <w:rPr>
          <w:rFonts w:ascii="Arial" w:hAnsi="Arial" w:cs="Arial"/>
          <w:color w:val="000000"/>
        </w:rPr>
        <w:t>Project</w:t>
      </w:r>
      <w:r w:rsidRPr="00734FF5">
        <w:rPr>
          <w:rFonts w:ascii="Arial" w:hAnsi="Arial" w:cs="Arial"/>
          <w:color w:val="000000"/>
        </w:rPr>
        <w:t xml:space="preserve"> Manager</w:t>
      </w:r>
      <w:r w:rsidR="00EB136B" w:rsidRPr="00734FF5">
        <w:rPr>
          <w:rFonts w:ascii="Arial" w:hAnsi="Arial" w:cs="Arial"/>
          <w:color w:val="000000"/>
        </w:rPr>
        <w:t xml:space="preserve">, EU Integration Coordinator and PR Coordinator. </w:t>
      </w:r>
    </w:p>
    <w:p w:rsidR="0055666D" w:rsidRPr="00734FF5" w:rsidRDefault="00EB136B" w:rsidP="0055666D">
      <w:pPr>
        <w:keepNext/>
        <w:spacing w:after="0"/>
        <w:jc w:val="both"/>
        <w:rPr>
          <w:rFonts w:ascii="Arial" w:hAnsi="Arial" w:cs="Arial"/>
        </w:rPr>
      </w:pPr>
      <w:r w:rsidRPr="00734FF5">
        <w:rPr>
          <w:rFonts w:ascii="Arial" w:hAnsi="Arial" w:cs="Arial"/>
          <w:color w:val="000000"/>
        </w:rPr>
        <w:t>Communication Expert</w:t>
      </w:r>
      <w:r w:rsidR="0055666D" w:rsidRPr="00734FF5">
        <w:rPr>
          <w:rFonts w:ascii="Arial" w:hAnsi="Arial" w:cs="Arial"/>
          <w:color w:val="000000"/>
        </w:rPr>
        <w:t xml:space="preserve"> </w:t>
      </w:r>
      <w:r w:rsidRPr="00734FF5">
        <w:rPr>
          <w:rFonts w:ascii="Arial" w:hAnsi="Arial" w:cs="Arial"/>
          <w:color w:val="000000"/>
        </w:rPr>
        <w:t>will</w:t>
      </w:r>
      <w:r w:rsidR="0055666D" w:rsidRPr="00734FF5">
        <w:rPr>
          <w:rFonts w:ascii="Arial" w:hAnsi="Arial" w:cs="Arial"/>
          <w:color w:val="000000"/>
        </w:rPr>
        <w:t xml:space="preserve"> assist the </w:t>
      </w:r>
      <w:r w:rsidRPr="00734FF5">
        <w:rPr>
          <w:rFonts w:ascii="Arial" w:hAnsi="Arial" w:cs="Arial"/>
          <w:color w:val="000000"/>
        </w:rPr>
        <w:t>Project Team</w:t>
      </w:r>
      <w:r w:rsidR="0055666D" w:rsidRPr="00734FF5">
        <w:rPr>
          <w:rFonts w:ascii="Arial" w:hAnsi="Arial" w:cs="Arial"/>
          <w:color w:val="000000"/>
        </w:rPr>
        <w:t xml:space="preserve"> in creating communication</w:t>
      </w:r>
      <w:r w:rsidR="00E3447D" w:rsidRPr="00734FF5">
        <w:rPr>
          <w:rFonts w:ascii="Arial" w:hAnsi="Arial" w:cs="Arial"/>
          <w:color w:val="000000"/>
        </w:rPr>
        <w:t xml:space="preserve"> strategies and public relation activities</w:t>
      </w:r>
      <w:r w:rsidRPr="00734FF5">
        <w:rPr>
          <w:rFonts w:ascii="Arial" w:hAnsi="Arial" w:cs="Arial"/>
          <w:color w:val="000000"/>
        </w:rPr>
        <w:t xml:space="preserve"> </w:t>
      </w:r>
      <w:r w:rsidR="0055666D" w:rsidRPr="00734FF5">
        <w:rPr>
          <w:rFonts w:ascii="Arial" w:hAnsi="Arial" w:cs="Arial"/>
          <w:color w:val="000000"/>
        </w:rPr>
        <w:t xml:space="preserve">and ensure that they are part of an overall concerted programmatic approach. S/he will </w:t>
      </w:r>
      <w:r w:rsidR="00DE388E" w:rsidRPr="00734FF5">
        <w:rPr>
          <w:rFonts w:ascii="Arial" w:hAnsi="Arial" w:cs="Arial"/>
          <w:color w:val="000000"/>
        </w:rPr>
        <w:t>help</w:t>
      </w:r>
      <w:r w:rsidR="0055666D" w:rsidRPr="00734FF5">
        <w:rPr>
          <w:rFonts w:ascii="Arial" w:hAnsi="Arial" w:cs="Arial"/>
          <w:color w:val="000000"/>
        </w:rPr>
        <w:t xml:space="preserve"> to </w:t>
      </w:r>
      <w:r w:rsidR="00E3447D" w:rsidRPr="00734FF5">
        <w:rPr>
          <w:rFonts w:ascii="Arial" w:hAnsi="Arial" w:cs="Arial"/>
          <w:color w:val="000000"/>
        </w:rPr>
        <w:t>communicate</w:t>
      </w:r>
      <w:r w:rsidR="0055666D" w:rsidRPr="00734FF5">
        <w:rPr>
          <w:rFonts w:ascii="Arial" w:hAnsi="Arial" w:cs="Arial"/>
          <w:color w:val="000000"/>
        </w:rPr>
        <w:t xml:space="preserve"> appealing </w:t>
      </w:r>
      <w:r w:rsidR="00E3447D" w:rsidRPr="00734FF5">
        <w:rPr>
          <w:rFonts w:ascii="Arial" w:hAnsi="Arial" w:cs="Arial"/>
          <w:color w:val="000000"/>
        </w:rPr>
        <w:t>messages in the course of</w:t>
      </w:r>
      <w:r w:rsidR="00E3447D" w:rsidRPr="00734FF5">
        <w:rPr>
          <w:rFonts w:ascii="Arial" w:hAnsi="Arial" w:cs="Arial"/>
        </w:rPr>
        <w:t xml:space="preserve"> public campaign. </w:t>
      </w:r>
    </w:p>
    <w:p w:rsidR="00DE388E" w:rsidRPr="00734FF5" w:rsidRDefault="00DE388E" w:rsidP="0055666D">
      <w:pPr>
        <w:keepNext/>
        <w:spacing w:after="0"/>
        <w:jc w:val="both"/>
        <w:rPr>
          <w:rFonts w:ascii="Arial" w:hAnsi="Arial" w:cs="Arial"/>
        </w:rPr>
      </w:pPr>
    </w:p>
    <w:p w:rsidR="004730B6" w:rsidRPr="00734FF5" w:rsidRDefault="00E3447D" w:rsidP="00DE388E">
      <w:pPr>
        <w:keepNext/>
        <w:jc w:val="both"/>
        <w:rPr>
          <w:rFonts w:ascii="Arial" w:hAnsi="Arial" w:cs="Arial"/>
          <w:color w:val="000000"/>
        </w:rPr>
      </w:pPr>
      <w:r w:rsidRPr="00734FF5">
        <w:rPr>
          <w:rFonts w:ascii="Arial" w:hAnsi="Arial" w:cs="Arial"/>
          <w:color w:val="000000"/>
        </w:rPr>
        <w:t xml:space="preserve">With knowledge of </w:t>
      </w:r>
      <w:r w:rsidR="00A85D22" w:rsidRPr="00734FF5">
        <w:rPr>
          <w:rFonts w:ascii="Arial" w:hAnsi="Arial" w:cs="Arial"/>
          <w:color w:val="000000"/>
        </w:rPr>
        <w:t xml:space="preserve">the </w:t>
      </w:r>
      <w:r w:rsidR="00EB136B" w:rsidRPr="00734FF5">
        <w:rPr>
          <w:rFonts w:ascii="Arial" w:hAnsi="Arial" w:cs="Arial"/>
          <w:color w:val="000000"/>
        </w:rPr>
        <w:t>Bosnia and Herzegovina</w:t>
      </w:r>
      <w:r w:rsidR="00DE388E" w:rsidRPr="00734FF5">
        <w:rPr>
          <w:rFonts w:ascii="Arial" w:hAnsi="Arial" w:cs="Arial"/>
          <w:color w:val="000000"/>
        </w:rPr>
        <w:t xml:space="preserve"> </w:t>
      </w:r>
      <w:r w:rsidRPr="00734FF5">
        <w:rPr>
          <w:rFonts w:ascii="Arial" w:hAnsi="Arial" w:cs="Arial"/>
          <w:color w:val="000000"/>
        </w:rPr>
        <w:t xml:space="preserve">media and </w:t>
      </w:r>
      <w:r w:rsidR="00DE388E" w:rsidRPr="00734FF5">
        <w:rPr>
          <w:rFonts w:ascii="Arial" w:hAnsi="Arial" w:cs="Arial"/>
          <w:color w:val="000000"/>
        </w:rPr>
        <w:t>political scene, economic scene</w:t>
      </w:r>
      <w:r w:rsidR="00A85D22" w:rsidRPr="00734FF5">
        <w:rPr>
          <w:rFonts w:ascii="Arial" w:hAnsi="Arial" w:cs="Arial"/>
          <w:color w:val="000000"/>
        </w:rPr>
        <w:t xml:space="preserve"> and</w:t>
      </w:r>
      <w:r w:rsidR="00DE388E" w:rsidRPr="00734FF5">
        <w:rPr>
          <w:rFonts w:ascii="Arial" w:hAnsi="Arial" w:cs="Arial"/>
          <w:color w:val="000000"/>
        </w:rPr>
        <w:t xml:space="preserve"> civil </w:t>
      </w:r>
      <w:r w:rsidRPr="00734FF5">
        <w:rPr>
          <w:rFonts w:ascii="Arial" w:hAnsi="Arial" w:cs="Arial"/>
          <w:color w:val="000000"/>
        </w:rPr>
        <w:t xml:space="preserve">society </w:t>
      </w:r>
      <w:r w:rsidR="00DE388E" w:rsidRPr="00734FF5">
        <w:rPr>
          <w:rFonts w:ascii="Arial" w:hAnsi="Arial" w:cs="Arial"/>
          <w:color w:val="000000"/>
        </w:rPr>
        <w:t>organi</w:t>
      </w:r>
      <w:r w:rsidR="00D64423" w:rsidRPr="00734FF5">
        <w:rPr>
          <w:rFonts w:ascii="Arial" w:hAnsi="Arial" w:cs="Arial"/>
          <w:color w:val="000000"/>
        </w:rPr>
        <w:t>s</w:t>
      </w:r>
      <w:r w:rsidR="00DE388E" w:rsidRPr="00734FF5">
        <w:rPr>
          <w:rFonts w:ascii="Arial" w:hAnsi="Arial" w:cs="Arial"/>
          <w:color w:val="000000"/>
        </w:rPr>
        <w:t>ations</w:t>
      </w:r>
      <w:r w:rsidR="00A85D22" w:rsidRPr="00734FF5">
        <w:rPr>
          <w:rFonts w:ascii="Arial" w:hAnsi="Arial" w:cs="Arial"/>
          <w:color w:val="000000"/>
        </w:rPr>
        <w:t>,</w:t>
      </w:r>
      <w:r w:rsidR="00DE388E" w:rsidRPr="00734FF5">
        <w:rPr>
          <w:rFonts w:ascii="Arial" w:hAnsi="Arial" w:cs="Arial"/>
          <w:color w:val="000000"/>
        </w:rPr>
        <w:t xml:space="preserve"> s/he will identify and suggest target groups and list of participants to public events. Based on </w:t>
      </w:r>
      <w:r w:rsidR="00A85D22" w:rsidRPr="00734FF5">
        <w:rPr>
          <w:rFonts w:ascii="Arial" w:hAnsi="Arial" w:cs="Arial"/>
          <w:color w:val="000000"/>
        </w:rPr>
        <w:t xml:space="preserve">a </w:t>
      </w:r>
      <w:r w:rsidR="00DE388E" w:rsidRPr="00734FF5">
        <w:rPr>
          <w:rFonts w:ascii="Arial" w:hAnsi="Arial" w:cs="Arial"/>
          <w:color w:val="000000"/>
        </w:rPr>
        <w:t xml:space="preserve">broad knowledge of </w:t>
      </w:r>
      <w:r w:rsidR="00EB136B" w:rsidRPr="00734FF5">
        <w:rPr>
          <w:rFonts w:ascii="Arial" w:hAnsi="Arial" w:cs="Arial"/>
          <w:color w:val="000000"/>
        </w:rPr>
        <w:t>BiH</w:t>
      </w:r>
      <w:r w:rsidR="00DE388E" w:rsidRPr="00734FF5">
        <w:rPr>
          <w:rFonts w:ascii="Arial" w:hAnsi="Arial" w:cs="Arial"/>
          <w:color w:val="000000"/>
        </w:rPr>
        <w:t xml:space="preserve"> relations</w:t>
      </w:r>
      <w:r w:rsidR="00A85D22" w:rsidRPr="00734FF5">
        <w:rPr>
          <w:rFonts w:ascii="Arial" w:hAnsi="Arial" w:cs="Arial"/>
          <w:color w:val="000000"/>
        </w:rPr>
        <w:t>,</w:t>
      </w:r>
      <w:r w:rsidR="00DE388E" w:rsidRPr="00734FF5">
        <w:rPr>
          <w:rFonts w:ascii="Arial" w:hAnsi="Arial" w:cs="Arial"/>
          <w:color w:val="000000"/>
        </w:rPr>
        <w:t xml:space="preserve"> s/he </w:t>
      </w:r>
      <w:r w:rsidR="00A85D22" w:rsidRPr="00734FF5">
        <w:rPr>
          <w:rFonts w:ascii="Arial" w:hAnsi="Arial" w:cs="Arial"/>
          <w:color w:val="000000"/>
        </w:rPr>
        <w:t>must</w:t>
      </w:r>
      <w:r w:rsidR="00DE388E" w:rsidRPr="00734FF5">
        <w:rPr>
          <w:rFonts w:ascii="Arial" w:hAnsi="Arial" w:cs="Arial"/>
          <w:color w:val="000000"/>
        </w:rPr>
        <w:t xml:space="preserve"> be able to fully understand and address the public activities envisaged under this contract. </w:t>
      </w:r>
    </w:p>
    <w:p w:rsidR="00DB313E" w:rsidRPr="00734FF5" w:rsidRDefault="00DB313E" w:rsidP="00DE388E">
      <w:pPr>
        <w:keepNext/>
        <w:jc w:val="both"/>
        <w:rPr>
          <w:rFonts w:ascii="Arial" w:hAnsi="Arial" w:cs="Arial"/>
          <w:color w:val="000000"/>
        </w:rPr>
      </w:pPr>
    </w:p>
    <w:p w:rsidR="004730B6" w:rsidRPr="00A3786B" w:rsidRDefault="004730B6" w:rsidP="00A3786B">
      <w:pPr>
        <w:spacing w:before="120" w:after="0" w:line="240" w:lineRule="auto"/>
        <w:rPr>
          <w:rFonts w:ascii="Arial" w:hAnsi="Arial" w:cs="Arial"/>
          <w:b/>
          <w:smallCaps/>
          <w:color w:val="000000"/>
        </w:rPr>
      </w:pPr>
      <w:r w:rsidRPr="00734FF5">
        <w:rPr>
          <w:rFonts w:ascii="Arial" w:hAnsi="Arial" w:cs="Arial"/>
          <w:b/>
          <w:smallCaps/>
          <w:color w:val="000000"/>
        </w:rPr>
        <w:t>Tasks and deliverables</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395"/>
      </w:tblGrid>
      <w:tr w:rsidR="004730B6" w:rsidRPr="00734FF5" w:rsidTr="00F823B2">
        <w:trPr>
          <w:cantSplit/>
          <w:trHeight w:val="554"/>
          <w:tblHeader/>
        </w:trPr>
        <w:tc>
          <w:tcPr>
            <w:tcW w:w="2614"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730B6" w:rsidRPr="00734FF5" w:rsidRDefault="004730B6" w:rsidP="00F823B2">
            <w:pPr>
              <w:spacing w:before="120" w:after="0" w:line="240" w:lineRule="auto"/>
              <w:jc w:val="both"/>
              <w:rPr>
                <w:rFonts w:ascii="Arial" w:eastAsia="PMingLiU" w:hAnsi="Arial" w:cs="Arial"/>
                <w:b/>
                <w:bCs/>
                <w:lang w:eastAsia="zh-TW"/>
              </w:rPr>
            </w:pPr>
            <w:r w:rsidRPr="00734FF5">
              <w:rPr>
                <w:rFonts w:ascii="Arial" w:hAnsi="Arial" w:cs="Arial"/>
                <w:b/>
                <w:bCs/>
              </w:rPr>
              <w:t xml:space="preserve">Tasks </w:t>
            </w:r>
          </w:p>
        </w:tc>
        <w:tc>
          <w:tcPr>
            <w:tcW w:w="238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730B6" w:rsidRPr="00734FF5" w:rsidRDefault="004730B6" w:rsidP="00F823B2">
            <w:pPr>
              <w:spacing w:before="120" w:after="0" w:line="240" w:lineRule="auto"/>
              <w:jc w:val="both"/>
              <w:rPr>
                <w:rFonts w:ascii="Arial" w:eastAsia="PMingLiU" w:hAnsi="Arial" w:cs="Arial"/>
                <w:b/>
                <w:bCs/>
                <w:lang w:eastAsia="zh-TW"/>
              </w:rPr>
            </w:pPr>
            <w:r w:rsidRPr="00734FF5">
              <w:rPr>
                <w:rFonts w:ascii="Arial" w:hAnsi="Arial" w:cs="Arial"/>
                <w:b/>
                <w:bCs/>
              </w:rPr>
              <w:t>Specific Deliverables</w:t>
            </w:r>
          </w:p>
        </w:tc>
      </w:tr>
      <w:tr w:rsidR="004730B6" w:rsidRPr="00734FF5" w:rsidTr="00F823B2">
        <w:trPr>
          <w:cantSplit/>
          <w:trHeight w:val="466"/>
        </w:trPr>
        <w:tc>
          <w:tcPr>
            <w:tcW w:w="2614" w:type="pct"/>
            <w:tcBorders>
              <w:top w:val="single" w:sz="4" w:space="0" w:color="auto"/>
              <w:left w:val="single" w:sz="4" w:space="0" w:color="auto"/>
              <w:bottom w:val="single" w:sz="4" w:space="0" w:color="auto"/>
              <w:right w:val="single" w:sz="4" w:space="0" w:color="auto"/>
            </w:tcBorders>
            <w:shd w:val="clear" w:color="auto" w:fill="auto"/>
            <w:hideMark/>
          </w:tcPr>
          <w:p w:rsidR="004730B6" w:rsidRPr="00734FF5" w:rsidRDefault="004730B6" w:rsidP="00F823B2">
            <w:pPr>
              <w:pStyle w:val="NoSpacing"/>
              <w:numPr>
                <w:ilvl w:val="0"/>
                <w:numId w:val="19"/>
              </w:numPr>
              <w:spacing w:before="40"/>
              <w:ind w:left="313" w:hanging="283"/>
              <w:rPr>
                <w:rFonts w:ascii="Arial" w:hAnsi="Arial" w:cs="Arial"/>
                <w:color w:val="000000"/>
                <w:lang w:val="en-GB" w:eastAsia="zh-TW"/>
              </w:rPr>
            </w:pPr>
            <w:r w:rsidRPr="00734FF5">
              <w:rPr>
                <w:rFonts w:ascii="Arial" w:hAnsi="Arial" w:cs="Arial"/>
                <w:color w:val="000000"/>
                <w:lang w:val="en-GB" w:eastAsia="zh-TW"/>
              </w:rPr>
              <w:t>Outline communication plan</w:t>
            </w:r>
          </w:p>
          <w:p w:rsidR="004730B6" w:rsidRPr="00734FF5" w:rsidRDefault="004730B6" w:rsidP="00F823B2">
            <w:pPr>
              <w:pStyle w:val="NoSpacing"/>
              <w:numPr>
                <w:ilvl w:val="0"/>
                <w:numId w:val="19"/>
              </w:numPr>
              <w:spacing w:before="40"/>
              <w:ind w:left="313" w:hanging="284"/>
              <w:rPr>
                <w:rFonts w:ascii="Arial" w:hAnsi="Arial" w:cs="Arial"/>
                <w:color w:val="000000"/>
                <w:lang w:val="en-GB" w:eastAsia="zh-TW"/>
              </w:rPr>
            </w:pPr>
            <w:r w:rsidRPr="00734FF5">
              <w:rPr>
                <w:rFonts w:ascii="Arial" w:hAnsi="Arial" w:cs="Arial"/>
                <w:color w:val="000000"/>
                <w:lang w:val="en-GB" w:eastAsia="zh-TW"/>
              </w:rPr>
              <w:t xml:space="preserve">Define strategic communication approach </w:t>
            </w:r>
          </w:p>
          <w:p w:rsidR="004730B6" w:rsidRPr="00734FF5" w:rsidRDefault="004730B6" w:rsidP="00F823B2">
            <w:pPr>
              <w:pStyle w:val="NoSpacing"/>
              <w:numPr>
                <w:ilvl w:val="0"/>
                <w:numId w:val="19"/>
              </w:numPr>
              <w:spacing w:before="40"/>
              <w:ind w:left="313" w:hanging="284"/>
              <w:rPr>
                <w:rFonts w:ascii="Arial" w:hAnsi="Arial" w:cs="Arial"/>
                <w:color w:val="000000"/>
                <w:lang w:val="en-GB" w:eastAsia="zh-TW"/>
              </w:rPr>
            </w:pPr>
            <w:r w:rsidRPr="00734FF5">
              <w:rPr>
                <w:rFonts w:ascii="Arial" w:hAnsi="Arial" w:cs="Arial"/>
                <w:color w:val="000000"/>
                <w:lang w:val="en-GB" w:eastAsia="zh-TW"/>
              </w:rPr>
              <w:t>Supervise creative works</w:t>
            </w:r>
          </w:p>
          <w:p w:rsidR="004730B6" w:rsidRPr="00734FF5" w:rsidRDefault="004730B6" w:rsidP="00F823B2">
            <w:pPr>
              <w:pStyle w:val="NoSpacing"/>
              <w:numPr>
                <w:ilvl w:val="0"/>
                <w:numId w:val="19"/>
              </w:numPr>
              <w:spacing w:before="40"/>
              <w:ind w:left="313" w:hanging="284"/>
              <w:rPr>
                <w:rFonts w:ascii="Arial" w:hAnsi="Arial" w:cs="Arial"/>
                <w:color w:val="000000"/>
                <w:lang w:val="en-GB" w:eastAsia="zh-TW"/>
              </w:rPr>
            </w:pPr>
            <w:r w:rsidRPr="00734FF5">
              <w:rPr>
                <w:rFonts w:ascii="Arial" w:hAnsi="Arial" w:cs="Arial"/>
                <w:color w:val="000000"/>
                <w:lang w:val="en-GB" w:eastAsia="zh-TW"/>
              </w:rPr>
              <w:t>Draft MAs and PRs</w:t>
            </w:r>
          </w:p>
          <w:p w:rsidR="004730B6" w:rsidRPr="00734FF5" w:rsidRDefault="004730B6" w:rsidP="00F823B2">
            <w:pPr>
              <w:pStyle w:val="NoSpacing"/>
              <w:numPr>
                <w:ilvl w:val="0"/>
                <w:numId w:val="19"/>
              </w:numPr>
              <w:spacing w:before="40"/>
              <w:ind w:left="313" w:hanging="284"/>
              <w:rPr>
                <w:rFonts w:ascii="Arial" w:hAnsi="Arial" w:cs="Arial"/>
                <w:color w:val="000000"/>
                <w:lang w:val="en-GB" w:eastAsia="zh-TW"/>
              </w:rPr>
            </w:pPr>
            <w:r w:rsidRPr="00734FF5">
              <w:rPr>
                <w:rFonts w:ascii="Arial" w:hAnsi="Arial" w:cs="Arial"/>
                <w:color w:val="000000"/>
                <w:lang w:val="en-GB" w:eastAsia="zh-TW"/>
              </w:rPr>
              <w:t>Coordinate communication/ media activities</w:t>
            </w:r>
          </w:p>
          <w:p w:rsidR="004730B6" w:rsidRPr="00734FF5" w:rsidRDefault="004730B6" w:rsidP="00F823B2">
            <w:pPr>
              <w:pStyle w:val="NoSpacing"/>
              <w:numPr>
                <w:ilvl w:val="0"/>
                <w:numId w:val="19"/>
              </w:numPr>
              <w:spacing w:before="40"/>
              <w:ind w:left="313" w:hanging="284"/>
              <w:rPr>
                <w:rFonts w:ascii="Arial" w:hAnsi="Arial" w:cs="Arial"/>
                <w:color w:val="000000"/>
                <w:lang w:val="en-GB" w:eastAsia="zh-TW"/>
              </w:rPr>
            </w:pPr>
            <w:r w:rsidRPr="00734FF5">
              <w:rPr>
                <w:rFonts w:ascii="Arial" w:hAnsi="Arial" w:cs="Arial"/>
                <w:color w:val="000000"/>
                <w:lang w:val="en-GB" w:eastAsia="zh-TW"/>
              </w:rPr>
              <w:t>Work with journalistic and media community</w:t>
            </w:r>
          </w:p>
          <w:p w:rsidR="004730B6" w:rsidRPr="00734FF5" w:rsidRDefault="004730B6" w:rsidP="00F823B2">
            <w:pPr>
              <w:pStyle w:val="NoSpacing"/>
              <w:spacing w:before="40"/>
              <w:rPr>
                <w:rFonts w:ascii="Arial" w:hAnsi="Arial" w:cs="Arial"/>
                <w:color w:val="000000"/>
                <w:lang w:val="en-GB" w:eastAsia="zh-TW"/>
              </w:rPr>
            </w:pPr>
          </w:p>
        </w:tc>
        <w:tc>
          <w:tcPr>
            <w:tcW w:w="2386" w:type="pct"/>
            <w:tcBorders>
              <w:top w:val="single" w:sz="4" w:space="0" w:color="auto"/>
              <w:left w:val="single" w:sz="4" w:space="0" w:color="auto"/>
              <w:bottom w:val="single" w:sz="4" w:space="0" w:color="auto"/>
              <w:right w:val="single" w:sz="4" w:space="0" w:color="auto"/>
            </w:tcBorders>
            <w:shd w:val="clear" w:color="auto" w:fill="auto"/>
            <w:hideMark/>
          </w:tcPr>
          <w:p w:rsidR="004730B6" w:rsidRPr="00734FF5" w:rsidRDefault="004730B6" w:rsidP="00F823B2">
            <w:pPr>
              <w:pStyle w:val="NoSpacing"/>
              <w:spacing w:before="40"/>
              <w:rPr>
                <w:rFonts w:ascii="Arial" w:hAnsi="Arial" w:cs="Arial"/>
                <w:color w:val="000000"/>
                <w:lang w:val="en-GB" w:eastAsia="zh-TW"/>
              </w:rPr>
            </w:pPr>
            <w:r w:rsidRPr="00734FF5">
              <w:rPr>
                <w:rFonts w:ascii="Arial" w:hAnsi="Arial" w:cs="Arial"/>
                <w:color w:val="000000"/>
                <w:lang w:val="en-GB" w:eastAsia="zh-TW"/>
              </w:rPr>
              <w:t>Communication and media plan</w:t>
            </w:r>
          </w:p>
          <w:p w:rsidR="004730B6" w:rsidRPr="00734FF5" w:rsidRDefault="004730B6" w:rsidP="00F823B2">
            <w:pPr>
              <w:pStyle w:val="NoSpacing"/>
              <w:spacing w:before="40"/>
              <w:rPr>
                <w:rFonts w:ascii="Arial" w:hAnsi="Arial" w:cs="Arial"/>
                <w:color w:val="000000"/>
                <w:lang w:val="en-GB" w:eastAsia="zh-TW"/>
              </w:rPr>
            </w:pPr>
            <w:r w:rsidRPr="00734FF5">
              <w:rPr>
                <w:rFonts w:ascii="Arial" w:hAnsi="Arial" w:cs="Arial"/>
                <w:color w:val="000000"/>
                <w:lang w:val="en-GB" w:eastAsia="zh-TW"/>
              </w:rPr>
              <w:t>Creative communication messages</w:t>
            </w:r>
          </w:p>
          <w:p w:rsidR="004730B6" w:rsidRPr="00734FF5" w:rsidRDefault="004730B6" w:rsidP="00F823B2">
            <w:pPr>
              <w:pStyle w:val="NoSpacing"/>
              <w:spacing w:before="40"/>
              <w:rPr>
                <w:rFonts w:ascii="Arial" w:hAnsi="Arial" w:cs="Arial"/>
                <w:color w:val="000000"/>
                <w:lang w:val="en-GB" w:eastAsia="zh-TW"/>
              </w:rPr>
            </w:pPr>
            <w:r w:rsidRPr="00734FF5">
              <w:rPr>
                <w:rFonts w:ascii="Arial" w:hAnsi="Arial" w:cs="Arial"/>
                <w:color w:val="000000"/>
                <w:lang w:val="en-GB" w:eastAsia="zh-TW"/>
              </w:rPr>
              <w:t>Number of press releases and media advisories</w:t>
            </w:r>
          </w:p>
          <w:p w:rsidR="004730B6" w:rsidRPr="00734FF5" w:rsidRDefault="004730B6" w:rsidP="00F823B2">
            <w:pPr>
              <w:pStyle w:val="NoSpacing"/>
              <w:spacing w:before="40"/>
              <w:rPr>
                <w:rFonts w:ascii="Arial" w:hAnsi="Arial" w:cs="Arial"/>
                <w:color w:val="000000"/>
                <w:lang w:val="en-GB" w:eastAsia="zh-TW"/>
              </w:rPr>
            </w:pPr>
            <w:r w:rsidRPr="00734FF5">
              <w:rPr>
                <w:rFonts w:ascii="Arial" w:hAnsi="Arial" w:cs="Arial"/>
                <w:color w:val="000000"/>
                <w:lang w:val="en-GB" w:eastAsia="zh-TW"/>
              </w:rPr>
              <w:t>Number of journalists’ meet ups</w:t>
            </w:r>
          </w:p>
        </w:tc>
      </w:tr>
    </w:tbl>
    <w:p w:rsidR="004730B6" w:rsidRPr="00734FF5" w:rsidRDefault="004730B6" w:rsidP="00DE388E">
      <w:pPr>
        <w:keepNext/>
        <w:jc w:val="both"/>
        <w:rPr>
          <w:rFonts w:ascii="Arial" w:hAnsi="Arial" w:cs="Arial"/>
          <w:color w:val="000000"/>
        </w:rPr>
      </w:pPr>
    </w:p>
    <w:p w:rsidR="00A30E3E" w:rsidRPr="00734FF5" w:rsidRDefault="00A30E3E" w:rsidP="00A30E3E">
      <w:pPr>
        <w:jc w:val="both"/>
        <w:rPr>
          <w:rFonts w:ascii="Arial" w:hAnsi="Arial" w:cs="Arial"/>
        </w:rPr>
      </w:pPr>
      <w:r w:rsidRPr="00734FF5">
        <w:rPr>
          <w:rFonts w:ascii="Arial" w:hAnsi="Arial" w:cs="Arial"/>
        </w:rPr>
        <w:t xml:space="preserve">More specifically, </w:t>
      </w:r>
      <w:r w:rsidR="001B3473" w:rsidRPr="00734FF5">
        <w:rPr>
          <w:rFonts w:ascii="Arial" w:hAnsi="Arial" w:cs="Arial"/>
        </w:rPr>
        <w:t xml:space="preserve">the </w:t>
      </w:r>
      <w:r w:rsidRPr="00734FF5">
        <w:rPr>
          <w:rFonts w:ascii="Arial" w:hAnsi="Arial" w:cs="Arial"/>
        </w:rPr>
        <w:t xml:space="preserve">Communication Expert will be engaged in drafting/disseminating advanced media content and ensuring </w:t>
      </w:r>
      <w:r w:rsidR="00C953AD" w:rsidRPr="00734FF5">
        <w:rPr>
          <w:rFonts w:ascii="Arial" w:hAnsi="Arial" w:cs="Arial"/>
        </w:rPr>
        <w:t>a broad media</w:t>
      </w:r>
      <w:r w:rsidRPr="00734FF5">
        <w:rPr>
          <w:rFonts w:ascii="Arial" w:hAnsi="Arial" w:cs="Arial"/>
        </w:rPr>
        <w:t xml:space="preserve"> coverage within the following activities:</w:t>
      </w:r>
    </w:p>
    <w:p w:rsidR="00C953AD" w:rsidRPr="00734FF5" w:rsidRDefault="006478C8" w:rsidP="004730B6">
      <w:pPr>
        <w:pStyle w:val="ListParagraph"/>
        <w:numPr>
          <w:ilvl w:val="0"/>
          <w:numId w:val="21"/>
        </w:numPr>
        <w:rPr>
          <w:rFonts w:ascii="Arial" w:hAnsi="Arial" w:cs="Arial"/>
        </w:rPr>
      </w:pPr>
      <w:r w:rsidRPr="00734FF5">
        <w:rPr>
          <w:rFonts w:ascii="Arial" w:hAnsi="Arial" w:cs="Arial"/>
        </w:rPr>
        <w:lastRenderedPageBreak/>
        <w:t xml:space="preserve">Advisory role </w:t>
      </w:r>
      <w:r w:rsidR="00C953AD" w:rsidRPr="00734FF5">
        <w:rPr>
          <w:rFonts w:ascii="Arial" w:hAnsi="Arial" w:cs="Arial"/>
        </w:rPr>
        <w:t xml:space="preserve">in developing </w:t>
      </w:r>
      <w:r w:rsidR="006A721C" w:rsidRPr="00734FF5">
        <w:rPr>
          <w:rFonts w:ascii="Arial" w:hAnsi="Arial" w:cs="Arial"/>
        </w:rPr>
        <w:t>an i</w:t>
      </w:r>
      <w:r w:rsidR="00C953AD" w:rsidRPr="00734FF5">
        <w:rPr>
          <w:rFonts w:ascii="Arial" w:hAnsi="Arial" w:cs="Arial"/>
        </w:rPr>
        <w:t>nteractive</w:t>
      </w:r>
      <w:r w:rsidR="006A721C" w:rsidRPr="00734FF5">
        <w:rPr>
          <w:rFonts w:ascii="Arial" w:hAnsi="Arial" w:cs="Arial"/>
        </w:rPr>
        <w:t xml:space="preserve"> web </w:t>
      </w:r>
      <w:r w:rsidR="00C953AD" w:rsidRPr="00734FF5">
        <w:rPr>
          <w:rFonts w:ascii="Arial" w:hAnsi="Arial" w:cs="Arial"/>
        </w:rPr>
        <w:t xml:space="preserve">platform (providing suggestions regarding the design and concept of the web platform, defining the most </w:t>
      </w:r>
      <w:r w:rsidR="006A721C" w:rsidRPr="00734FF5">
        <w:rPr>
          <w:rFonts w:ascii="Arial" w:hAnsi="Arial" w:cs="Arial"/>
        </w:rPr>
        <w:t>frequently</w:t>
      </w:r>
      <w:r w:rsidR="00C953AD" w:rsidRPr="00734FF5">
        <w:rPr>
          <w:rFonts w:ascii="Arial" w:hAnsi="Arial" w:cs="Arial"/>
        </w:rPr>
        <w:t xml:space="preserve"> asked questions and answers for the users, providing advice </w:t>
      </w:r>
      <w:r w:rsidR="006A721C" w:rsidRPr="00734FF5">
        <w:rPr>
          <w:rFonts w:ascii="Arial" w:hAnsi="Arial" w:cs="Arial"/>
        </w:rPr>
        <w:t>regarding</w:t>
      </w:r>
      <w:r w:rsidR="00C953AD" w:rsidRPr="00734FF5">
        <w:rPr>
          <w:rFonts w:ascii="Arial" w:hAnsi="Arial" w:cs="Arial"/>
        </w:rPr>
        <w:t xml:space="preserve"> the quality of the published texts, content sharing via social networks);</w:t>
      </w:r>
    </w:p>
    <w:p w:rsidR="00D37594" w:rsidRPr="00734FF5" w:rsidRDefault="006478C8" w:rsidP="00C953AD">
      <w:pPr>
        <w:pStyle w:val="ListParagraph"/>
        <w:numPr>
          <w:ilvl w:val="0"/>
          <w:numId w:val="21"/>
        </w:numPr>
        <w:rPr>
          <w:rFonts w:ascii="Arial" w:hAnsi="Arial" w:cs="Arial"/>
        </w:rPr>
      </w:pPr>
      <w:r w:rsidRPr="00734FF5">
        <w:rPr>
          <w:rFonts w:ascii="Arial" w:hAnsi="Arial" w:cs="Arial"/>
        </w:rPr>
        <w:t xml:space="preserve">Supervision of </w:t>
      </w:r>
      <w:r w:rsidR="00A85D22" w:rsidRPr="00734FF5">
        <w:rPr>
          <w:rFonts w:ascii="Arial" w:hAnsi="Arial" w:cs="Arial"/>
        </w:rPr>
        <w:t xml:space="preserve">the creation of </w:t>
      </w:r>
      <w:r w:rsidR="00C953AD" w:rsidRPr="00734FF5">
        <w:rPr>
          <w:rFonts w:ascii="Arial" w:hAnsi="Arial" w:cs="Arial"/>
        </w:rPr>
        <w:t xml:space="preserve">scenarios </w:t>
      </w:r>
      <w:r w:rsidR="00A85D22" w:rsidRPr="00734FF5">
        <w:rPr>
          <w:rFonts w:ascii="Arial" w:hAnsi="Arial" w:cs="Arial"/>
        </w:rPr>
        <w:t xml:space="preserve">for </w:t>
      </w:r>
      <w:r w:rsidR="00C953AD" w:rsidRPr="00734FF5">
        <w:rPr>
          <w:rFonts w:ascii="Arial" w:hAnsi="Arial" w:cs="Arial"/>
        </w:rPr>
        <w:t>the events planned on the project such as</w:t>
      </w:r>
      <w:r w:rsidR="006A721C" w:rsidRPr="00734FF5">
        <w:rPr>
          <w:rFonts w:ascii="Arial" w:hAnsi="Arial" w:cs="Arial"/>
        </w:rPr>
        <w:t xml:space="preserve">: </w:t>
      </w:r>
      <w:r w:rsidR="00C953AD" w:rsidRPr="00734FF5">
        <w:rPr>
          <w:rFonts w:ascii="Arial" w:hAnsi="Arial" w:cs="Arial"/>
        </w:rPr>
        <w:t>Organisation of info</w:t>
      </w:r>
      <w:r w:rsidR="00A85D22" w:rsidRPr="00734FF5">
        <w:rPr>
          <w:rFonts w:ascii="Arial" w:hAnsi="Arial" w:cs="Arial"/>
        </w:rPr>
        <w:t>-</w:t>
      </w:r>
      <w:r w:rsidR="00C953AD" w:rsidRPr="00734FF5">
        <w:rPr>
          <w:rFonts w:ascii="Arial" w:hAnsi="Arial" w:cs="Arial"/>
        </w:rPr>
        <w:t xml:space="preserve">sessions for donation calls and advisory events; Support to civil activists/ grassroots initiatives – networking and sharing of good practices of grassroots organisations about  activism in communities through a contest for the best essay </w:t>
      </w:r>
      <w:r w:rsidR="004730B6" w:rsidRPr="00734FF5">
        <w:rPr>
          <w:rFonts w:ascii="Arial" w:hAnsi="Arial" w:cs="Arial"/>
        </w:rPr>
        <w:t xml:space="preserve">"My </w:t>
      </w:r>
      <w:r w:rsidR="006A721C" w:rsidRPr="00734FF5">
        <w:rPr>
          <w:rFonts w:ascii="Arial" w:hAnsi="Arial" w:cs="Arial"/>
        </w:rPr>
        <w:t>Neighbourhood</w:t>
      </w:r>
      <w:r w:rsidR="004730B6" w:rsidRPr="00734FF5">
        <w:rPr>
          <w:rFonts w:ascii="Arial" w:hAnsi="Arial" w:cs="Arial"/>
        </w:rPr>
        <w:t>";</w:t>
      </w:r>
      <w:r w:rsidR="00C953AD" w:rsidRPr="00734FF5">
        <w:rPr>
          <w:rFonts w:ascii="Arial" w:hAnsi="Arial" w:cs="Arial"/>
        </w:rPr>
        <w:t xml:space="preserve"> Signing the </w:t>
      </w:r>
      <w:r w:rsidR="00D728ED" w:rsidRPr="00734FF5">
        <w:rPr>
          <w:rFonts w:ascii="Arial" w:hAnsi="Arial" w:cs="Arial"/>
        </w:rPr>
        <w:t>“</w:t>
      </w:r>
      <w:r w:rsidR="00C953AD" w:rsidRPr="00734FF5">
        <w:rPr>
          <w:rFonts w:ascii="Arial" w:hAnsi="Arial" w:cs="Arial"/>
        </w:rPr>
        <w:t xml:space="preserve">Memorandum of establishing a mechanism of </w:t>
      </w:r>
      <w:r w:rsidR="00577FE8" w:rsidRPr="00734FF5">
        <w:rPr>
          <w:rFonts w:ascii="Arial" w:hAnsi="Arial" w:cs="Arial"/>
        </w:rPr>
        <w:t xml:space="preserve">competition </w:t>
      </w:r>
      <w:r w:rsidR="00C953AD" w:rsidRPr="00734FF5">
        <w:rPr>
          <w:rFonts w:ascii="Arial" w:hAnsi="Arial" w:cs="Arial"/>
        </w:rPr>
        <w:t xml:space="preserve">and </w:t>
      </w:r>
      <w:r w:rsidR="006A721C" w:rsidRPr="00734FF5">
        <w:rPr>
          <w:rFonts w:ascii="Arial" w:hAnsi="Arial" w:cs="Arial"/>
        </w:rPr>
        <w:t>co-financing</w:t>
      </w:r>
      <w:r w:rsidR="00C953AD" w:rsidRPr="00734FF5">
        <w:rPr>
          <w:rFonts w:ascii="Arial" w:hAnsi="Arial" w:cs="Arial"/>
        </w:rPr>
        <w:t xml:space="preserve"> of </w:t>
      </w:r>
      <w:r w:rsidR="006A721C" w:rsidRPr="00734FF5">
        <w:rPr>
          <w:rFonts w:ascii="Arial" w:hAnsi="Arial" w:cs="Arial"/>
        </w:rPr>
        <w:t>international</w:t>
      </w:r>
      <w:r w:rsidR="00C953AD" w:rsidRPr="00734FF5">
        <w:rPr>
          <w:rFonts w:ascii="Arial" w:hAnsi="Arial" w:cs="Arial"/>
        </w:rPr>
        <w:t xml:space="preserve"> project/especially EU“ – organisation of a conference for inviting</w:t>
      </w:r>
      <w:r w:rsidR="00577FE8" w:rsidRPr="00734FF5">
        <w:rPr>
          <w:rFonts w:ascii="Arial" w:hAnsi="Arial" w:cs="Arial"/>
        </w:rPr>
        <w:t xml:space="preserve"> the</w:t>
      </w:r>
      <w:r w:rsidR="00C953AD" w:rsidRPr="00734FF5">
        <w:rPr>
          <w:rFonts w:ascii="Arial" w:hAnsi="Arial" w:cs="Arial"/>
        </w:rPr>
        <w:t xml:space="preserve"> prime ministers or their deputies, media, </w:t>
      </w:r>
      <w:r w:rsidR="00D728ED" w:rsidRPr="00734FF5">
        <w:rPr>
          <w:rFonts w:ascii="Arial" w:hAnsi="Arial" w:cs="Arial"/>
        </w:rPr>
        <w:t>“</w:t>
      </w:r>
      <w:r w:rsidR="00C953AD" w:rsidRPr="00734FF5">
        <w:rPr>
          <w:rFonts w:ascii="Arial" w:hAnsi="Arial" w:cs="Arial"/>
        </w:rPr>
        <w:t>ambassador</w:t>
      </w:r>
      <w:r w:rsidR="00D37594" w:rsidRPr="00734FF5">
        <w:rPr>
          <w:rFonts w:ascii="Arial" w:hAnsi="Arial" w:cs="Arial"/>
        </w:rPr>
        <w:t xml:space="preserve">s of the idea“, </w:t>
      </w:r>
      <w:r w:rsidR="00577FE8" w:rsidRPr="00734FF5">
        <w:rPr>
          <w:rFonts w:ascii="Arial" w:hAnsi="Arial" w:cs="Arial"/>
        </w:rPr>
        <w:t>representatives</w:t>
      </w:r>
      <w:r w:rsidR="00D37594" w:rsidRPr="00734FF5">
        <w:rPr>
          <w:rFonts w:ascii="Arial" w:hAnsi="Arial" w:cs="Arial"/>
        </w:rPr>
        <w:t xml:space="preserve"> of donors, civil society organi</w:t>
      </w:r>
      <w:r w:rsidR="00577FE8" w:rsidRPr="00734FF5">
        <w:rPr>
          <w:rFonts w:ascii="Arial" w:hAnsi="Arial" w:cs="Arial"/>
        </w:rPr>
        <w:t>s</w:t>
      </w:r>
      <w:r w:rsidR="00D37594" w:rsidRPr="00734FF5">
        <w:rPr>
          <w:rFonts w:ascii="Arial" w:hAnsi="Arial" w:cs="Arial"/>
        </w:rPr>
        <w:t xml:space="preserve">ations; </w:t>
      </w:r>
      <w:r w:rsidR="00577FE8" w:rsidRPr="00734FF5">
        <w:rPr>
          <w:rFonts w:ascii="Arial" w:hAnsi="Arial" w:cs="Arial"/>
        </w:rPr>
        <w:t>Organisation</w:t>
      </w:r>
      <w:r w:rsidR="00D37594" w:rsidRPr="00734FF5">
        <w:rPr>
          <w:rFonts w:ascii="Arial" w:hAnsi="Arial" w:cs="Arial"/>
        </w:rPr>
        <w:t xml:space="preserve"> of an input conference about the topic </w:t>
      </w:r>
      <w:r w:rsidR="008C4CCF" w:rsidRPr="00734FF5">
        <w:rPr>
          <w:rFonts w:ascii="Arial" w:hAnsi="Arial" w:cs="Arial"/>
        </w:rPr>
        <w:t>“</w:t>
      </w:r>
      <w:r w:rsidR="00D37594" w:rsidRPr="00734FF5">
        <w:rPr>
          <w:rFonts w:ascii="Arial" w:hAnsi="Arial" w:cs="Arial"/>
        </w:rPr>
        <w:t xml:space="preserve">co-operation between government institutions and civil society organisations in the context of EU integration“ through two thematic conferences in Banja Luka and Sarajevo; </w:t>
      </w:r>
      <w:r w:rsidR="00577FE8" w:rsidRPr="00734FF5">
        <w:rPr>
          <w:rFonts w:ascii="Arial" w:hAnsi="Arial" w:cs="Arial"/>
        </w:rPr>
        <w:t xml:space="preserve"> </w:t>
      </w:r>
      <w:r w:rsidR="00D37594" w:rsidRPr="00734FF5">
        <w:rPr>
          <w:rFonts w:ascii="Arial" w:hAnsi="Arial" w:cs="Arial"/>
        </w:rPr>
        <w:t xml:space="preserve">Final conference to present </w:t>
      </w:r>
      <w:r w:rsidR="00577FE8" w:rsidRPr="00734FF5">
        <w:rPr>
          <w:rFonts w:ascii="Arial" w:hAnsi="Arial" w:cs="Arial"/>
        </w:rPr>
        <w:t xml:space="preserve">the </w:t>
      </w:r>
      <w:r w:rsidR="00D37594" w:rsidRPr="00734FF5">
        <w:rPr>
          <w:rFonts w:ascii="Arial" w:hAnsi="Arial" w:cs="Arial"/>
        </w:rPr>
        <w:t>project's achievements and lessons learned;</w:t>
      </w:r>
    </w:p>
    <w:p w:rsidR="000F2A6E" w:rsidRPr="00734FF5" w:rsidRDefault="000F2A6E" w:rsidP="004730B6">
      <w:pPr>
        <w:pStyle w:val="ListParagraph"/>
        <w:numPr>
          <w:ilvl w:val="0"/>
          <w:numId w:val="21"/>
        </w:numPr>
        <w:rPr>
          <w:rFonts w:ascii="Arial" w:hAnsi="Arial" w:cs="Arial"/>
        </w:rPr>
      </w:pPr>
      <w:r w:rsidRPr="00734FF5">
        <w:rPr>
          <w:rFonts w:ascii="Arial" w:hAnsi="Arial" w:cs="Arial"/>
        </w:rPr>
        <w:t xml:space="preserve">Participation in preparing a promotional campaign entitled </w:t>
      </w:r>
      <w:r w:rsidR="00D728ED" w:rsidRPr="00734FF5">
        <w:rPr>
          <w:rFonts w:ascii="Arial" w:hAnsi="Arial" w:cs="Arial"/>
        </w:rPr>
        <w:t>“</w:t>
      </w:r>
      <w:r w:rsidRPr="00734FF5">
        <w:rPr>
          <w:rFonts w:ascii="Arial" w:hAnsi="Arial" w:cs="Arial"/>
        </w:rPr>
        <w:t>Join and get CFC“</w:t>
      </w:r>
      <w:r w:rsidR="00D728ED" w:rsidRPr="00734FF5">
        <w:rPr>
          <w:rFonts w:ascii="Arial" w:hAnsi="Arial" w:cs="Arial"/>
        </w:rPr>
        <w:t>;</w:t>
      </w:r>
    </w:p>
    <w:p w:rsidR="000F2A6E" w:rsidRPr="00734FF5" w:rsidRDefault="000F2A6E" w:rsidP="000F2A6E">
      <w:pPr>
        <w:pStyle w:val="ListParagraph"/>
        <w:numPr>
          <w:ilvl w:val="0"/>
          <w:numId w:val="21"/>
        </w:numPr>
        <w:rPr>
          <w:rFonts w:ascii="Arial" w:hAnsi="Arial" w:cs="Arial"/>
        </w:rPr>
      </w:pPr>
      <w:r w:rsidRPr="00734FF5">
        <w:rPr>
          <w:rFonts w:ascii="Arial" w:hAnsi="Arial" w:cs="Arial"/>
        </w:rPr>
        <w:t xml:space="preserve">Providing technical and consultative assistance in inviting the media to attend public events of the project </w:t>
      </w:r>
    </w:p>
    <w:p w:rsidR="00C953AD" w:rsidRPr="00734FF5" w:rsidRDefault="00C953AD" w:rsidP="00DC6625">
      <w:pPr>
        <w:pStyle w:val="ListParagraph"/>
        <w:numPr>
          <w:ilvl w:val="0"/>
          <w:numId w:val="21"/>
        </w:numPr>
        <w:rPr>
          <w:rFonts w:ascii="Arial" w:hAnsi="Arial" w:cs="Arial"/>
        </w:rPr>
      </w:pPr>
      <w:r w:rsidRPr="00734FF5">
        <w:rPr>
          <w:rFonts w:ascii="Arial" w:hAnsi="Arial" w:cs="Arial"/>
        </w:rPr>
        <w:t xml:space="preserve">Strengthening public </w:t>
      </w:r>
      <w:r w:rsidR="00577FE8" w:rsidRPr="00734FF5">
        <w:rPr>
          <w:rFonts w:ascii="Arial" w:hAnsi="Arial" w:cs="Arial"/>
        </w:rPr>
        <w:t>awareness</w:t>
      </w:r>
      <w:r w:rsidRPr="00734FF5">
        <w:rPr>
          <w:rFonts w:ascii="Arial" w:hAnsi="Arial" w:cs="Arial"/>
        </w:rPr>
        <w:t xml:space="preserve"> </w:t>
      </w:r>
      <w:r w:rsidR="00577FE8" w:rsidRPr="00734FF5">
        <w:rPr>
          <w:rFonts w:ascii="Arial" w:hAnsi="Arial" w:cs="Arial"/>
        </w:rPr>
        <w:t xml:space="preserve">about </w:t>
      </w:r>
      <w:r w:rsidRPr="00734FF5">
        <w:rPr>
          <w:rFonts w:ascii="Arial" w:hAnsi="Arial" w:cs="Arial"/>
        </w:rPr>
        <w:t xml:space="preserve">EU reforms </w:t>
      </w:r>
      <w:r w:rsidR="00577FE8" w:rsidRPr="00734FF5">
        <w:rPr>
          <w:rFonts w:ascii="Arial" w:hAnsi="Arial" w:cs="Arial"/>
        </w:rPr>
        <w:t>--</w:t>
      </w:r>
      <w:r w:rsidRPr="00734FF5">
        <w:rPr>
          <w:rFonts w:ascii="Arial" w:hAnsi="Arial" w:cs="Arial"/>
        </w:rPr>
        <w:t xml:space="preserve"> work with at least 15 media outlets in BiH to promote all aspects of EU reforms to inform as many citizens as possible about the EU integration issues; </w:t>
      </w:r>
    </w:p>
    <w:p w:rsidR="00C953AD" w:rsidRPr="00734FF5" w:rsidRDefault="00C953AD" w:rsidP="00DC6625">
      <w:pPr>
        <w:pStyle w:val="ListParagraph"/>
        <w:numPr>
          <w:ilvl w:val="0"/>
          <w:numId w:val="21"/>
        </w:numPr>
        <w:rPr>
          <w:rFonts w:ascii="Arial" w:hAnsi="Arial" w:cs="Arial"/>
        </w:rPr>
      </w:pPr>
      <w:r w:rsidRPr="00734FF5">
        <w:rPr>
          <w:rFonts w:ascii="Arial" w:hAnsi="Arial" w:cs="Arial"/>
        </w:rPr>
        <w:t>Preparing a proposal of a Communicati</w:t>
      </w:r>
      <w:r w:rsidR="006478C8" w:rsidRPr="00734FF5">
        <w:rPr>
          <w:rFonts w:ascii="Arial" w:hAnsi="Arial" w:cs="Arial"/>
        </w:rPr>
        <w:t xml:space="preserve">on plan (PR Plan). </w:t>
      </w:r>
      <w:r w:rsidRPr="00734FF5">
        <w:rPr>
          <w:rFonts w:ascii="Arial" w:hAnsi="Arial" w:cs="Arial"/>
        </w:rPr>
        <w:t xml:space="preserve">Revision of the plan at the end of every year of the project and development of a more precise plan for the subsequent year. </w:t>
      </w:r>
    </w:p>
    <w:p w:rsidR="00D1264F" w:rsidRPr="00734FF5" w:rsidRDefault="00D1264F" w:rsidP="003B6763">
      <w:pPr>
        <w:spacing w:before="120" w:after="0" w:line="240" w:lineRule="auto"/>
        <w:jc w:val="both"/>
        <w:rPr>
          <w:rFonts w:ascii="Arial" w:hAnsi="Arial" w:cs="Arial"/>
          <w:b/>
          <w:smallCaps/>
          <w:color w:val="000000"/>
        </w:rPr>
      </w:pPr>
    </w:p>
    <w:p w:rsidR="00D1264F" w:rsidRPr="00734FF5" w:rsidRDefault="00DB313E" w:rsidP="00D1264F">
      <w:pPr>
        <w:autoSpaceDE w:val="0"/>
        <w:autoSpaceDN w:val="0"/>
        <w:rPr>
          <w:rFonts w:ascii="Arial" w:hAnsi="Arial" w:cs="Arial"/>
          <w:b/>
          <w:bCs/>
          <w:lang w:eastAsia="hr-HR"/>
        </w:rPr>
      </w:pPr>
      <w:r w:rsidRPr="00734FF5">
        <w:rPr>
          <w:rFonts w:ascii="Arial" w:hAnsi="Arial" w:cs="Arial"/>
          <w:b/>
          <w:bCs/>
          <w:lang w:eastAsia="hr-HR"/>
        </w:rPr>
        <w:t>I</w:t>
      </w:r>
      <w:r w:rsidR="00D1264F" w:rsidRPr="00734FF5">
        <w:rPr>
          <w:rFonts w:ascii="Arial" w:hAnsi="Arial" w:cs="Arial"/>
          <w:b/>
          <w:bCs/>
          <w:lang w:eastAsia="hr-HR"/>
        </w:rPr>
        <w:t xml:space="preserve">. </w:t>
      </w:r>
      <w:r w:rsidR="00A85D22" w:rsidRPr="00734FF5">
        <w:rPr>
          <w:rFonts w:ascii="Arial" w:hAnsi="Arial" w:cs="Arial"/>
          <w:b/>
          <w:bCs/>
          <w:lang w:eastAsia="hr-HR"/>
        </w:rPr>
        <w:t>COPYRIGHTS</w:t>
      </w:r>
    </w:p>
    <w:p w:rsidR="00674DBB" w:rsidRPr="00734FF5" w:rsidRDefault="00A85D22" w:rsidP="00DB313E">
      <w:pPr>
        <w:autoSpaceDE w:val="0"/>
        <w:autoSpaceDN w:val="0"/>
        <w:jc w:val="both"/>
        <w:rPr>
          <w:rFonts w:ascii="Arial" w:hAnsi="Arial" w:cs="Arial"/>
          <w:lang w:eastAsia="hr-HR"/>
        </w:rPr>
      </w:pPr>
      <w:r w:rsidRPr="00734FF5">
        <w:rPr>
          <w:rFonts w:ascii="Arial" w:hAnsi="Arial" w:cs="Arial"/>
          <w:lang w:eastAsia="hr-HR"/>
        </w:rPr>
        <w:t>The content of information received during the employment is subject to protection and</w:t>
      </w:r>
      <w:r w:rsidR="004C0875" w:rsidRPr="00734FF5">
        <w:rPr>
          <w:rFonts w:ascii="Arial" w:hAnsi="Arial" w:cs="Arial"/>
          <w:lang w:eastAsia="hr-HR"/>
        </w:rPr>
        <w:t xml:space="preserve"> </w:t>
      </w:r>
      <w:r w:rsidRPr="00734FF5">
        <w:rPr>
          <w:rFonts w:ascii="Arial" w:hAnsi="Arial" w:cs="Arial"/>
          <w:lang w:eastAsia="hr-HR"/>
        </w:rPr>
        <w:t>is owned by CCI</w:t>
      </w:r>
      <w:r w:rsidR="008C4CCF" w:rsidRPr="00734FF5">
        <w:rPr>
          <w:rFonts w:ascii="Arial" w:hAnsi="Arial" w:cs="Arial"/>
          <w:lang w:eastAsia="hr-HR"/>
        </w:rPr>
        <w:t>. I</w:t>
      </w:r>
      <w:r w:rsidR="004C0875" w:rsidRPr="00734FF5">
        <w:rPr>
          <w:rFonts w:ascii="Arial" w:hAnsi="Arial" w:cs="Arial"/>
          <w:lang w:eastAsia="hr-HR"/>
        </w:rPr>
        <w:t xml:space="preserve">t may not be used either in its entirety or in part </w:t>
      </w:r>
      <w:r w:rsidR="008C4CCF" w:rsidRPr="00734FF5">
        <w:rPr>
          <w:rFonts w:ascii="Arial" w:hAnsi="Arial" w:cs="Arial"/>
          <w:lang w:eastAsia="hr-HR"/>
        </w:rPr>
        <w:t xml:space="preserve">by </w:t>
      </w:r>
      <w:r w:rsidR="004C0875" w:rsidRPr="00734FF5">
        <w:rPr>
          <w:rFonts w:ascii="Arial" w:hAnsi="Arial" w:cs="Arial"/>
          <w:lang w:eastAsia="hr-HR"/>
        </w:rPr>
        <w:t xml:space="preserve">third parties without consent of the Owner. </w:t>
      </w:r>
      <w:r w:rsidR="00674DBB" w:rsidRPr="00734FF5">
        <w:rPr>
          <w:rFonts w:ascii="Arial" w:hAnsi="Arial" w:cs="Arial"/>
          <w:lang w:eastAsia="hr-HR"/>
        </w:rPr>
        <w:t>The use of information is possible and justified only</w:t>
      </w:r>
      <w:r w:rsidR="00223843" w:rsidRPr="00734FF5">
        <w:rPr>
          <w:rFonts w:ascii="Arial" w:hAnsi="Arial" w:cs="Arial"/>
          <w:lang w:eastAsia="hr-HR"/>
        </w:rPr>
        <w:t xml:space="preserve"> if it is a </w:t>
      </w:r>
      <w:r w:rsidR="00674DBB" w:rsidRPr="00734FF5">
        <w:rPr>
          <w:rFonts w:ascii="Arial" w:hAnsi="Arial" w:cs="Arial"/>
          <w:lang w:eastAsia="hr-HR"/>
        </w:rPr>
        <w:t xml:space="preserve">part of the activities of the implementing project. </w:t>
      </w:r>
    </w:p>
    <w:p w:rsidR="00DB313E" w:rsidRPr="00734FF5" w:rsidRDefault="00DB313E" w:rsidP="00DB313E">
      <w:pPr>
        <w:autoSpaceDE w:val="0"/>
        <w:autoSpaceDN w:val="0"/>
        <w:jc w:val="both"/>
        <w:rPr>
          <w:rFonts w:ascii="Arial" w:hAnsi="Arial" w:cs="Arial"/>
          <w:lang w:eastAsia="hr-HR"/>
        </w:rPr>
      </w:pPr>
    </w:p>
    <w:p w:rsidR="00DB313E" w:rsidRDefault="00DB313E" w:rsidP="00DB313E">
      <w:pPr>
        <w:spacing w:before="120" w:after="0" w:line="240" w:lineRule="auto"/>
        <w:ind w:right="-514"/>
        <w:jc w:val="both"/>
        <w:rPr>
          <w:rFonts w:ascii="Arial" w:hAnsi="Arial" w:cs="Arial"/>
          <w:b/>
          <w:smallCaps/>
          <w:color w:val="000000"/>
        </w:rPr>
      </w:pPr>
      <w:r w:rsidRPr="00734FF5">
        <w:rPr>
          <w:rFonts w:ascii="Arial" w:hAnsi="Arial" w:cs="Arial"/>
          <w:b/>
          <w:smallCaps/>
          <w:color w:val="000000"/>
        </w:rPr>
        <w:t>J:  Reporting</w:t>
      </w:r>
    </w:p>
    <w:p w:rsidR="00A3786B" w:rsidRPr="00734FF5" w:rsidRDefault="00A3786B" w:rsidP="00DB313E">
      <w:pPr>
        <w:spacing w:before="120" w:after="0" w:line="240" w:lineRule="auto"/>
        <w:ind w:right="-514"/>
        <w:jc w:val="both"/>
        <w:rPr>
          <w:rFonts w:ascii="Arial" w:hAnsi="Arial" w:cs="Arial"/>
          <w:b/>
          <w:smallCaps/>
          <w:color w:val="000000"/>
        </w:rPr>
      </w:pPr>
    </w:p>
    <w:p w:rsidR="00DB313E" w:rsidRPr="00734FF5" w:rsidRDefault="00DB313E" w:rsidP="00DB313E">
      <w:pPr>
        <w:autoSpaceDE w:val="0"/>
        <w:autoSpaceDN w:val="0"/>
        <w:adjustRightInd w:val="0"/>
        <w:spacing w:after="0" w:line="240" w:lineRule="auto"/>
        <w:rPr>
          <w:rFonts w:ascii="Arial" w:hAnsi="Arial" w:cs="Arial"/>
          <w:b/>
          <w:bCs/>
          <w:color w:val="000000"/>
        </w:rPr>
      </w:pPr>
      <w:r w:rsidRPr="00734FF5">
        <w:rPr>
          <w:rFonts w:ascii="Arial" w:hAnsi="Arial" w:cs="Arial"/>
        </w:rPr>
        <w:t xml:space="preserve">The Expert shall </w:t>
      </w:r>
      <w:r w:rsidRPr="00734FF5">
        <w:rPr>
          <w:rFonts w:ascii="Arial" w:hAnsi="Arial" w:cs="Arial"/>
          <w:color w:val="000000"/>
        </w:rPr>
        <w:t>draw up reports and documents in accordance with the scope of the ToR and agreement with the Project Manager.  S/he will present her/his time sheets to the Project Manager. All the reports shall be elaborated in English language.</w:t>
      </w:r>
    </w:p>
    <w:p w:rsidR="00D1264F" w:rsidRPr="00734FF5" w:rsidRDefault="00D1264F" w:rsidP="00D1264F">
      <w:pPr>
        <w:autoSpaceDE w:val="0"/>
        <w:autoSpaceDN w:val="0"/>
        <w:rPr>
          <w:rFonts w:ascii="Arial" w:hAnsi="Arial" w:cs="Arial"/>
          <w:b/>
          <w:bCs/>
          <w:lang w:eastAsia="hr-HR"/>
        </w:rPr>
      </w:pPr>
    </w:p>
    <w:p w:rsidR="00D1264F" w:rsidRPr="00734FF5" w:rsidRDefault="00DB313E" w:rsidP="00D1264F">
      <w:pPr>
        <w:autoSpaceDE w:val="0"/>
        <w:autoSpaceDN w:val="0"/>
        <w:rPr>
          <w:rFonts w:ascii="Arial" w:hAnsi="Arial" w:cs="Arial"/>
          <w:b/>
          <w:bCs/>
          <w:lang w:eastAsia="hr-HR"/>
        </w:rPr>
      </w:pPr>
      <w:r w:rsidRPr="00734FF5">
        <w:rPr>
          <w:rFonts w:ascii="Arial" w:hAnsi="Arial" w:cs="Arial"/>
          <w:b/>
          <w:bCs/>
          <w:lang w:eastAsia="hr-HR"/>
        </w:rPr>
        <w:t>K:</w:t>
      </w:r>
      <w:r w:rsidR="00D1264F" w:rsidRPr="00734FF5">
        <w:rPr>
          <w:rFonts w:ascii="Arial" w:hAnsi="Arial" w:cs="Arial"/>
          <w:b/>
          <w:bCs/>
          <w:lang w:eastAsia="hr-HR"/>
        </w:rPr>
        <w:t xml:space="preserve"> </w:t>
      </w:r>
      <w:r w:rsidR="00674DBB" w:rsidRPr="00734FF5">
        <w:rPr>
          <w:rFonts w:ascii="Arial" w:hAnsi="Arial" w:cs="Arial"/>
          <w:b/>
          <w:bCs/>
          <w:lang w:eastAsia="hr-HR"/>
        </w:rPr>
        <w:t>Value of the bid and payment</w:t>
      </w:r>
    </w:p>
    <w:p w:rsidR="00D1264F" w:rsidRPr="00734FF5" w:rsidRDefault="00674DBB" w:rsidP="004C65D5">
      <w:pPr>
        <w:autoSpaceDE w:val="0"/>
        <w:autoSpaceDN w:val="0"/>
        <w:jc w:val="both"/>
        <w:rPr>
          <w:rFonts w:ascii="Arial" w:hAnsi="Arial" w:cs="Arial"/>
          <w:lang w:eastAsia="hr-HR"/>
        </w:rPr>
      </w:pPr>
      <w:r w:rsidRPr="00734FF5">
        <w:rPr>
          <w:rFonts w:ascii="Arial" w:hAnsi="Arial" w:cs="Arial"/>
          <w:lang w:eastAsia="hr-HR"/>
        </w:rPr>
        <w:t>The value of the bid must not exceed 1</w:t>
      </w:r>
      <w:r w:rsidR="00BE54E0">
        <w:rPr>
          <w:rFonts w:ascii="Arial" w:hAnsi="Arial" w:cs="Arial"/>
          <w:lang w:eastAsia="hr-HR"/>
        </w:rPr>
        <w:t>5</w:t>
      </w:r>
      <w:r w:rsidRPr="00734FF5">
        <w:rPr>
          <w:rFonts w:ascii="Arial" w:hAnsi="Arial" w:cs="Arial"/>
          <w:lang w:eastAsia="hr-HR"/>
        </w:rPr>
        <w:t>,</w:t>
      </w:r>
      <w:r w:rsidR="00BE54E0">
        <w:rPr>
          <w:rFonts w:ascii="Arial" w:hAnsi="Arial" w:cs="Arial"/>
          <w:lang w:eastAsia="hr-HR"/>
        </w:rPr>
        <w:t>0</w:t>
      </w:r>
      <w:r w:rsidRPr="00734FF5">
        <w:rPr>
          <w:rFonts w:ascii="Arial" w:hAnsi="Arial" w:cs="Arial"/>
          <w:lang w:eastAsia="hr-HR"/>
        </w:rPr>
        <w:t xml:space="preserve">00 </w:t>
      </w:r>
      <w:r w:rsidR="008C4CCF" w:rsidRPr="00734FF5">
        <w:rPr>
          <w:rFonts w:ascii="Arial" w:hAnsi="Arial" w:cs="Arial"/>
          <w:lang w:eastAsia="hr-HR"/>
        </w:rPr>
        <w:t>Euros</w:t>
      </w:r>
      <w:r w:rsidR="00BE54E0">
        <w:rPr>
          <w:rFonts w:ascii="Arial" w:hAnsi="Arial" w:cs="Arial"/>
          <w:lang w:eastAsia="hr-HR"/>
        </w:rPr>
        <w:t>, in</w:t>
      </w:r>
      <w:r w:rsidR="008C4CCF" w:rsidRPr="00734FF5">
        <w:rPr>
          <w:rFonts w:ascii="Arial" w:hAnsi="Arial" w:cs="Arial"/>
          <w:lang w:eastAsia="hr-HR"/>
        </w:rPr>
        <w:t xml:space="preserve"> </w:t>
      </w:r>
      <w:r w:rsidR="00BE54E0">
        <w:rPr>
          <w:rFonts w:ascii="Arial" w:hAnsi="Arial" w:cs="Arial"/>
          <w:lang w:eastAsia="hr-HR"/>
        </w:rPr>
        <w:t>Gross</w:t>
      </w:r>
      <w:r w:rsidRPr="00734FF5">
        <w:rPr>
          <w:rFonts w:ascii="Arial" w:hAnsi="Arial" w:cs="Arial"/>
          <w:lang w:eastAsia="hr-HR"/>
        </w:rPr>
        <w:t xml:space="preserve">. The contracting entity (CCI) is required to pay tax and related fees on the value of the bid. Payment for services will be executed upon completion of all contracted tasks on a </w:t>
      </w:r>
      <w:r w:rsidR="00AC4E23">
        <w:rPr>
          <w:rFonts w:ascii="Arial" w:hAnsi="Arial" w:cs="Arial"/>
          <w:lang w:eastAsia="hr-HR"/>
        </w:rPr>
        <w:t>quarterly</w:t>
      </w:r>
      <w:r w:rsidRPr="00734FF5">
        <w:rPr>
          <w:rFonts w:ascii="Arial" w:hAnsi="Arial" w:cs="Arial"/>
          <w:lang w:eastAsia="hr-HR"/>
        </w:rPr>
        <w:t xml:space="preserve"> basis, and after the confirmation of the Project Manager that all mentioned segments of the service </w:t>
      </w:r>
      <w:r w:rsidR="004C65D5" w:rsidRPr="00734FF5">
        <w:rPr>
          <w:rFonts w:ascii="Arial" w:hAnsi="Arial" w:cs="Arial"/>
          <w:lang w:eastAsia="hr-HR"/>
        </w:rPr>
        <w:t xml:space="preserve">have been </w:t>
      </w:r>
      <w:r w:rsidRPr="00734FF5">
        <w:rPr>
          <w:rFonts w:ascii="Arial" w:hAnsi="Arial" w:cs="Arial"/>
          <w:lang w:eastAsia="hr-HR"/>
        </w:rPr>
        <w:t xml:space="preserve">delivered successfully. </w:t>
      </w:r>
      <w:r w:rsidRPr="00734FF5">
        <w:rPr>
          <w:rFonts w:ascii="Arial" w:hAnsi="Arial" w:cs="Arial"/>
          <w:lang w:eastAsia="hr-HR"/>
        </w:rPr>
        <w:lastRenderedPageBreak/>
        <w:t>This ToR forms an integral part of the contract and the Contract will specify the</w:t>
      </w:r>
      <w:r w:rsidR="004C65D5" w:rsidRPr="00734FF5">
        <w:rPr>
          <w:rFonts w:ascii="Arial" w:hAnsi="Arial" w:cs="Arial"/>
          <w:lang w:eastAsia="hr-HR"/>
        </w:rPr>
        <w:t xml:space="preserve"> monetary value of the employment.</w:t>
      </w:r>
    </w:p>
    <w:p w:rsidR="00D1264F" w:rsidRPr="00734FF5" w:rsidRDefault="00D1264F" w:rsidP="003B6763">
      <w:pPr>
        <w:spacing w:before="120" w:after="0" w:line="240" w:lineRule="auto"/>
        <w:jc w:val="both"/>
        <w:rPr>
          <w:rFonts w:ascii="Arial" w:hAnsi="Arial" w:cs="Arial"/>
          <w:b/>
          <w:smallCaps/>
          <w:color w:val="000000"/>
        </w:rPr>
      </w:pPr>
    </w:p>
    <w:p w:rsidR="00EE1F16" w:rsidRPr="00734FF5" w:rsidRDefault="00DB313E" w:rsidP="003B6763">
      <w:pPr>
        <w:spacing w:before="120" w:after="0" w:line="240" w:lineRule="auto"/>
        <w:jc w:val="both"/>
        <w:rPr>
          <w:rFonts w:ascii="Arial" w:hAnsi="Arial" w:cs="Arial"/>
          <w:b/>
          <w:bCs/>
          <w:color w:val="000000"/>
          <w:u w:val="single"/>
        </w:rPr>
      </w:pPr>
      <w:r w:rsidRPr="00734FF5">
        <w:rPr>
          <w:rFonts w:ascii="Arial" w:hAnsi="Arial" w:cs="Arial"/>
          <w:b/>
          <w:smallCaps/>
          <w:color w:val="000000"/>
        </w:rPr>
        <w:t xml:space="preserve">L:  </w:t>
      </w:r>
      <w:r w:rsidR="00EE1F16" w:rsidRPr="00734FF5">
        <w:rPr>
          <w:rFonts w:ascii="Arial" w:hAnsi="Arial" w:cs="Arial"/>
          <w:b/>
          <w:smallCaps/>
          <w:color w:val="000000"/>
        </w:rPr>
        <w:t>Qualifications of the Expert</w:t>
      </w:r>
    </w:p>
    <w:p w:rsidR="00EE1F16" w:rsidRPr="00734FF5" w:rsidRDefault="00EE1F16" w:rsidP="00EE1F16">
      <w:pPr>
        <w:spacing w:after="0" w:line="240" w:lineRule="auto"/>
        <w:jc w:val="both"/>
        <w:rPr>
          <w:rFonts w:ascii="Arial" w:hAnsi="Arial" w:cs="Arial"/>
          <w:b/>
          <w:bCs/>
          <w:color w:val="000000"/>
        </w:rPr>
      </w:pPr>
    </w:p>
    <w:p w:rsidR="00EE1F16" w:rsidRPr="00734FF5" w:rsidRDefault="00EE1F16" w:rsidP="00EE1F16">
      <w:pPr>
        <w:spacing w:before="120" w:after="0" w:line="240" w:lineRule="auto"/>
        <w:jc w:val="both"/>
        <w:rPr>
          <w:rFonts w:ascii="Arial" w:hAnsi="Arial" w:cs="Arial"/>
          <w:b/>
          <w:bCs/>
        </w:rPr>
      </w:pPr>
      <w:r w:rsidRPr="00734FF5">
        <w:rPr>
          <w:rFonts w:ascii="Arial" w:hAnsi="Arial" w:cs="Arial"/>
          <w:b/>
          <w:bCs/>
          <w:color w:val="000000"/>
        </w:rPr>
        <w:t xml:space="preserve">General </w:t>
      </w:r>
      <w:r w:rsidRPr="00734FF5">
        <w:rPr>
          <w:rFonts w:ascii="Arial" w:hAnsi="Arial" w:cs="Arial"/>
          <w:b/>
          <w:bCs/>
        </w:rPr>
        <w:t>professional experience:</w:t>
      </w:r>
    </w:p>
    <w:p w:rsidR="006478C8" w:rsidRPr="00734FF5" w:rsidRDefault="00AD34AF" w:rsidP="00DB313E">
      <w:pPr>
        <w:pStyle w:val="ListParagraph"/>
        <w:numPr>
          <w:ilvl w:val="0"/>
          <w:numId w:val="18"/>
        </w:numPr>
        <w:spacing w:after="0" w:line="240" w:lineRule="auto"/>
        <w:jc w:val="both"/>
        <w:rPr>
          <w:rFonts w:ascii="Arial" w:hAnsi="Arial" w:cs="Arial"/>
        </w:rPr>
      </w:pPr>
      <w:r w:rsidRPr="00734FF5">
        <w:rPr>
          <w:rFonts w:ascii="Arial" w:hAnsi="Arial" w:cs="Arial"/>
        </w:rPr>
        <w:t xml:space="preserve">At least </w:t>
      </w:r>
      <w:r w:rsidR="00B52AB6">
        <w:rPr>
          <w:rFonts w:ascii="Arial" w:hAnsi="Arial" w:cs="Arial"/>
        </w:rPr>
        <w:t>7</w:t>
      </w:r>
      <w:bookmarkStart w:id="0" w:name="_GoBack"/>
      <w:bookmarkEnd w:id="0"/>
      <w:r w:rsidRPr="00734FF5">
        <w:rPr>
          <w:rFonts w:ascii="Arial" w:hAnsi="Arial" w:cs="Arial"/>
        </w:rPr>
        <w:t xml:space="preserve"> years of experience in public relations;  </w:t>
      </w:r>
    </w:p>
    <w:p w:rsidR="00EE1F16" w:rsidRPr="00734FF5" w:rsidRDefault="00EE1F16" w:rsidP="00EE1F16">
      <w:pPr>
        <w:spacing w:before="120" w:after="0" w:line="240" w:lineRule="auto"/>
        <w:jc w:val="both"/>
        <w:rPr>
          <w:rFonts w:ascii="Arial" w:hAnsi="Arial" w:cs="Arial"/>
          <w:b/>
          <w:bCs/>
        </w:rPr>
      </w:pPr>
      <w:r w:rsidRPr="00734FF5">
        <w:rPr>
          <w:rFonts w:ascii="Arial" w:hAnsi="Arial" w:cs="Arial"/>
          <w:b/>
          <w:bCs/>
        </w:rPr>
        <w:t>Specific professional experience:</w:t>
      </w:r>
    </w:p>
    <w:p w:rsidR="00AD34AF" w:rsidRPr="00734FF5" w:rsidRDefault="00AD34AF" w:rsidP="00AD34AF">
      <w:pPr>
        <w:pStyle w:val="ListParagraph"/>
        <w:numPr>
          <w:ilvl w:val="0"/>
          <w:numId w:val="10"/>
        </w:numPr>
        <w:spacing w:before="40" w:after="0" w:line="240" w:lineRule="auto"/>
        <w:ind w:left="714" w:hanging="357"/>
        <w:jc w:val="both"/>
        <w:rPr>
          <w:rFonts w:ascii="Arial" w:hAnsi="Arial" w:cs="Arial"/>
        </w:rPr>
      </w:pPr>
      <w:r w:rsidRPr="00734FF5">
        <w:rPr>
          <w:rFonts w:ascii="Arial" w:hAnsi="Arial" w:cs="Arial"/>
        </w:rPr>
        <w:t>Experience in content development for the mainstream and online media</w:t>
      </w:r>
    </w:p>
    <w:p w:rsidR="00AD34AF" w:rsidRPr="00734FF5" w:rsidRDefault="00AD34AF" w:rsidP="00AD34AF">
      <w:pPr>
        <w:pStyle w:val="ListParagraph"/>
        <w:numPr>
          <w:ilvl w:val="0"/>
          <w:numId w:val="10"/>
        </w:numPr>
        <w:spacing w:before="40" w:after="0" w:line="240" w:lineRule="auto"/>
        <w:ind w:left="714" w:hanging="357"/>
        <w:jc w:val="both"/>
        <w:rPr>
          <w:rFonts w:ascii="Arial" w:hAnsi="Arial" w:cs="Arial"/>
        </w:rPr>
      </w:pPr>
      <w:r w:rsidRPr="00734FF5">
        <w:rPr>
          <w:rFonts w:ascii="Arial" w:hAnsi="Arial" w:cs="Arial"/>
        </w:rPr>
        <w:t xml:space="preserve">Experience in organisation of press events and opportunities           </w:t>
      </w:r>
    </w:p>
    <w:p w:rsidR="00AD34AF" w:rsidRPr="00734FF5" w:rsidRDefault="00AD34AF" w:rsidP="00AD34AF">
      <w:pPr>
        <w:pStyle w:val="ListParagraph"/>
        <w:numPr>
          <w:ilvl w:val="0"/>
          <w:numId w:val="10"/>
        </w:numPr>
        <w:spacing w:before="40" w:after="0" w:line="240" w:lineRule="auto"/>
        <w:ind w:left="714" w:hanging="357"/>
        <w:jc w:val="both"/>
        <w:rPr>
          <w:rFonts w:ascii="Arial" w:hAnsi="Arial" w:cs="Arial"/>
        </w:rPr>
      </w:pPr>
      <w:r w:rsidRPr="00734FF5">
        <w:rPr>
          <w:rFonts w:ascii="Arial" w:hAnsi="Arial" w:cs="Arial"/>
        </w:rPr>
        <w:t xml:space="preserve">Experience in organisation of media campaigns </w:t>
      </w:r>
    </w:p>
    <w:p w:rsidR="008F3847" w:rsidRPr="00734FF5" w:rsidRDefault="00E3447D" w:rsidP="00AD34AF">
      <w:pPr>
        <w:pStyle w:val="ListParagraph"/>
        <w:numPr>
          <w:ilvl w:val="0"/>
          <w:numId w:val="10"/>
        </w:numPr>
        <w:spacing w:before="40" w:after="0" w:line="240" w:lineRule="auto"/>
        <w:ind w:left="714" w:hanging="357"/>
        <w:jc w:val="both"/>
        <w:rPr>
          <w:rFonts w:ascii="Arial" w:hAnsi="Arial" w:cs="Arial"/>
        </w:rPr>
      </w:pPr>
      <w:r w:rsidRPr="00734FF5">
        <w:rPr>
          <w:rFonts w:ascii="Arial" w:hAnsi="Arial" w:cs="Arial"/>
        </w:rPr>
        <w:t>Supervision of m</w:t>
      </w:r>
      <w:r w:rsidR="008F3847" w:rsidRPr="00734FF5">
        <w:rPr>
          <w:rFonts w:ascii="Arial" w:hAnsi="Arial" w:cs="Arial"/>
        </w:rPr>
        <w:t xml:space="preserve">edia placement, audio and video production, </w:t>
      </w:r>
    </w:p>
    <w:p w:rsidR="00AD34AF" w:rsidRPr="00734FF5" w:rsidRDefault="00AD34AF" w:rsidP="00AD0CB2">
      <w:pPr>
        <w:pStyle w:val="ListParagraph"/>
        <w:numPr>
          <w:ilvl w:val="0"/>
          <w:numId w:val="10"/>
        </w:numPr>
        <w:spacing w:before="40" w:after="0"/>
        <w:ind w:left="714" w:hanging="357"/>
        <w:jc w:val="both"/>
        <w:rPr>
          <w:rFonts w:ascii="Arial" w:hAnsi="Arial" w:cs="Arial"/>
        </w:rPr>
      </w:pPr>
      <w:r w:rsidRPr="00734FF5">
        <w:rPr>
          <w:rFonts w:ascii="Arial" w:hAnsi="Arial" w:cs="Arial"/>
        </w:rPr>
        <w:t xml:space="preserve">Knowledge of the </w:t>
      </w:r>
      <w:r w:rsidR="00EB136B" w:rsidRPr="00734FF5">
        <w:rPr>
          <w:rFonts w:ascii="Arial" w:hAnsi="Arial" w:cs="Arial"/>
        </w:rPr>
        <w:t>Bosnia and Herzegovina</w:t>
      </w:r>
      <w:r w:rsidRPr="00734FF5">
        <w:rPr>
          <w:rFonts w:ascii="Arial" w:hAnsi="Arial" w:cs="Arial"/>
        </w:rPr>
        <w:t xml:space="preserve"> political scene, economic scene, media and civil organi</w:t>
      </w:r>
      <w:r w:rsidR="00D64423" w:rsidRPr="00734FF5">
        <w:rPr>
          <w:rFonts w:ascii="Arial" w:hAnsi="Arial" w:cs="Arial"/>
        </w:rPr>
        <w:t>s</w:t>
      </w:r>
      <w:r w:rsidRPr="00734FF5">
        <w:rPr>
          <w:rFonts w:ascii="Arial" w:hAnsi="Arial" w:cs="Arial"/>
        </w:rPr>
        <w:t>ations;</w:t>
      </w:r>
    </w:p>
    <w:p w:rsidR="00AD34AF" w:rsidRPr="00734FF5" w:rsidRDefault="00AD34AF" w:rsidP="00AD0CB2">
      <w:pPr>
        <w:pStyle w:val="ListParagraph"/>
        <w:numPr>
          <w:ilvl w:val="0"/>
          <w:numId w:val="10"/>
        </w:numPr>
        <w:spacing w:before="40" w:after="0"/>
        <w:ind w:left="714" w:hanging="357"/>
        <w:jc w:val="both"/>
        <w:rPr>
          <w:rFonts w:ascii="Arial" w:hAnsi="Arial" w:cs="Arial"/>
        </w:rPr>
      </w:pPr>
      <w:r w:rsidRPr="00734FF5">
        <w:rPr>
          <w:rFonts w:ascii="Arial" w:hAnsi="Arial" w:cs="Arial"/>
        </w:rPr>
        <w:t xml:space="preserve">Experience in creation and management of basis databases;  </w:t>
      </w:r>
    </w:p>
    <w:p w:rsidR="00EE1F16" w:rsidRPr="00734FF5" w:rsidRDefault="00EE1F16" w:rsidP="00AD0CB2">
      <w:pPr>
        <w:spacing w:before="120" w:after="0"/>
        <w:jc w:val="both"/>
        <w:rPr>
          <w:rFonts w:ascii="Arial" w:hAnsi="Arial" w:cs="Arial"/>
          <w:b/>
          <w:bCs/>
        </w:rPr>
      </w:pPr>
      <w:r w:rsidRPr="00734FF5">
        <w:rPr>
          <w:rFonts w:ascii="Arial" w:hAnsi="Arial" w:cs="Arial"/>
          <w:b/>
          <w:bCs/>
        </w:rPr>
        <w:t>Qualifications and skills:</w:t>
      </w:r>
    </w:p>
    <w:p w:rsidR="00EE1F16" w:rsidRDefault="004C65D5" w:rsidP="00AD0CB2">
      <w:pPr>
        <w:pStyle w:val="ListParagraph"/>
        <w:numPr>
          <w:ilvl w:val="0"/>
          <w:numId w:val="10"/>
        </w:numPr>
        <w:rPr>
          <w:rFonts w:ascii="Arial" w:hAnsi="Arial" w:cs="Arial"/>
        </w:rPr>
      </w:pPr>
      <w:r w:rsidRPr="00734FF5">
        <w:rPr>
          <w:rFonts w:ascii="Arial" w:hAnsi="Arial" w:cs="Arial"/>
        </w:rPr>
        <w:t>Bachelor’s</w:t>
      </w:r>
      <w:r w:rsidR="00EE1F16" w:rsidRPr="00734FF5">
        <w:rPr>
          <w:rFonts w:ascii="Arial" w:hAnsi="Arial" w:cs="Arial"/>
        </w:rPr>
        <w:t xml:space="preserve"> degree (where a degree has been awarded on completion of 3 years of study in a university or equivalent institution)</w:t>
      </w:r>
      <w:r w:rsidR="00B52AB6">
        <w:rPr>
          <w:rFonts w:ascii="Arial" w:hAnsi="Arial" w:cs="Arial"/>
        </w:rPr>
        <w:t>;</w:t>
      </w:r>
    </w:p>
    <w:p w:rsidR="00B52AB6" w:rsidRPr="00734FF5" w:rsidRDefault="00B52AB6" w:rsidP="00B52AB6">
      <w:pPr>
        <w:pStyle w:val="ListParagraph"/>
        <w:numPr>
          <w:ilvl w:val="0"/>
          <w:numId w:val="10"/>
        </w:numPr>
        <w:rPr>
          <w:rFonts w:ascii="Arial" w:hAnsi="Arial" w:cs="Arial"/>
        </w:rPr>
      </w:pPr>
      <w:r w:rsidRPr="00B52AB6">
        <w:rPr>
          <w:rFonts w:ascii="Arial" w:hAnsi="Arial" w:cs="Arial"/>
        </w:rPr>
        <w:t>Experience in EU f</w:t>
      </w:r>
      <w:r>
        <w:rPr>
          <w:rFonts w:ascii="Arial" w:hAnsi="Arial" w:cs="Arial"/>
        </w:rPr>
        <w:t>unded projects will be an asset;</w:t>
      </w:r>
    </w:p>
    <w:p w:rsidR="00EE1F16" w:rsidRPr="00734FF5" w:rsidRDefault="00EE1F16" w:rsidP="00AD0CB2">
      <w:pPr>
        <w:pStyle w:val="ListParagraph"/>
        <w:numPr>
          <w:ilvl w:val="0"/>
          <w:numId w:val="10"/>
        </w:numPr>
        <w:rPr>
          <w:rFonts w:ascii="Arial" w:hAnsi="Arial" w:cs="Arial"/>
        </w:rPr>
      </w:pPr>
      <w:r w:rsidRPr="00734FF5">
        <w:rPr>
          <w:rFonts w:ascii="Arial" w:hAnsi="Arial" w:cs="Arial"/>
        </w:rPr>
        <w:t xml:space="preserve">Excellent </w:t>
      </w:r>
      <w:r w:rsidR="00AD34AF" w:rsidRPr="00734FF5">
        <w:rPr>
          <w:rFonts w:ascii="Arial" w:hAnsi="Arial" w:cs="Arial"/>
        </w:rPr>
        <w:t>communication</w:t>
      </w:r>
      <w:r w:rsidRPr="00734FF5">
        <w:rPr>
          <w:rFonts w:ascii="Arial" w:hAnsi="Arial" w:cs="Arial"/>
        </w:rPr>
        <w:t xml:space="preserve"> </w:t>
      </w:r>
      <w:r w:rsidR="008F3847" w:rsidRPr="00734FF5">
        <w:rPr>
          <w:rFonts w:ascii="Arial" w:hAnsi="Arial" w:cs="Arial"/>
        </w:rPr>
        <w:t xml:space="preserve">and organisation </w:t>
      </w:r>
      <w:r w:rsidRPr="00734FF5">
        <w:rPr>
          <w:rFonts w:ascii="Arial" w:hAnsi="Arial" w:cs="Arial"/>
        </w:rPr>
        <w:t>skills;</w:t>
      </w:r>
    </w:p>
    <w:p w:rsidR="00EE1F16" w:rsidRPr="00734FF5" w:rsidRDefault="00EE1F16" w:rsidP="00AD0CB2">
      <w:pPr>
        <w:pStyle w:val="ListParagraph"/>
        <w:numPr>
          <w:ilvl w:val="0"/>
          <w:numId w:val="10"/>
        </w:numPr>
        <w:spacing w:before="40" w:after="0"/>
        <w:jc w:val="both"/>
        <w:rPr>
          <w:rFonts w:ascii="Arial" w:hAnsi="Arial" w:cs="Arial"/>
        </w:rPr>
      </w:pPr>
      <w:r w:rsidRPr="00734FF5">
        <w:rPr>
          <w:rFonts w:ascii="Arial" w:hAnsi="Arial" w:cs="Arial"/>
        </w:rPr>
        <w:t xml:space="preserve">Excellent command of spoken and written English; </w:t>
      </w:r>
    </w:p>
    <w:p w:rsidR="00EE1F16" w:rsidRPr="00734FF5" w:rsidRDefault="00EE1F16" w:rsidP="00AD0CB2">
      <w:pPr>
        <w:pStyle w:val="ListParagraph"/>
        <w:numPr>
          <w:ilvl w:val="0"/>
          <w:numId w:val="10"/>
        </w:numPr>
        <w:spacing w:before="40" w:after="0"/>
        <w:jc w:val="both"/>
        <w:rPr>
          <w:rFonts w:ascii="Arial" w:hAnsi="Arial" w:cs="Arial"/>
        </w:rPr>
      </w:pPr>
      <w:r w:rsidRPr="00734FF5">
        <w:rPr>
          <w:rFonts w:ascii="Arial" w:hAnsi="Arial" w:cs="Arial"/>
        </w:rPr>
        <w:t xml:space="preserve">Excellent knowledge of </w:t>
      </w:r>
      <w:r w:rsidR="00040912" w:rsidRPr="00734FF5">
        <w:rPr>
          <w:rFonts w:ascii="Arial" w:hAnsi="Arial" w:cs="Arial"/>
        </w:rPr>
        <w:t>local language</w:t>
      </w:r>
      <w:r w:rsidRPr="00734FF5">
        <w:rPr>
          <w:rFonts w:ascii="Arial" w:hAnsi="Arial" w:cs="Arial"/>
        </w:rPr>
        <w:t xml:space="preserve">; </w:t>
      </w:r>
    </w:p>
    <w:p w:rsidR="00EE1F16" w:rsidRPr="00734FF5" w:rsidRDefault="00EE1F16" w:rsidP="00AD0CB2">
      <w:pPr>
        <w:pStyle w:val="ListParagraph"/>
        <w:numPr>
          <w:ilvl w:val="0"/>
          <w:numId w:val="10"/>
        </w:numPr>
        <w:rPr>
          <w:rFonts w:ascii="Arial" w:hAnsi="Arial" w:cs="Arial"/>
        </w:rPr>
      </w:pPr>
      <w:r w:rsidRPr="00734FF5">
        <w:rPr>
          <w:rFonts w:ascii="Arial" w:hAnsi="Arial" w:cs="Arial"/>
        </w:rPr>
        <w:t xml:space="preserve">Proven good customer care skills; </w:t>
      </w:r>
    </w:p>
    <w:p w:rsidR="00B52AB6" w:rsidRPr="00B52AB6" w:rsidRDefault="00EE1F16" w:rsidP="00B52AB6">
      <w:pPr>
        <w:pStyle w:val="ListParagraph"/>
        <w:numPr>
          <w:ilvl w:val="0"/>
          <w:numId w:val="10"/>
        </w:numPr>
        <w:spacing w:before="40" w:after="0"/>
        <w:ind w:left="714" w:hanging="357"/>
        <w:jc w:val="both"/>
        <w:rPr>
          <w:rFonts w:ascii="Arial" w:hAnsi="Arial" w:cs="Arial"/>
        </w:rPr>
      </w:pPr>
      <w:r w:rsidRPr="00734FF5">
        <w:rPr>
          <w:rFonts w:ascii="Arial" w:hAnsi="Arial" w:cs="Arial"/>
        </w:rPr>
        <w:t>Good computer skills (</w:t>
      </w:r>
      <w:r w:rsidR="00040912" w:rsidRPr="00734FF5">
        <w:rPr>
          <w:rFonts w:ascii="Arial" w:hAnsi="Arial" w:cs="Arial"/>
        </w:rPr>
        <w:t>Excel</w:t>
      </w:r>
      <w:r w:rsidR="00B52AB6">
        <w:rPr>
          <w:rFonts w:ascii="Arial" w:hAnsi="Arial" w:cs="Arial"/>
        </w:rPr>
        <w:t>);</w:t>
      </w:r>
    </w:p>
    <w:p w:rsidR="00D1264F" w:rsidRPr="00734FF5" w:rsidRDefault="00D1264F" w:rsidP="00AD0CB2">
      <w:pPr>
        <w:autoSpaceDE w:val="0"/>
        <w:autoSpaceDN w:val="0"/>
        <w:adjustRightInd w:val="0"/>
        <w:spacing w:after="0"/>
        <w:rPr>
          <w:rFonts w:ascii="Arial" w:hAnsi="Arial" w:cs="Arial"/>
          <w:b/>
          <w:bCs/>
          <w:color w:val="000000"/>
        </w:rPr>
      </w:pPr>
    </w:p>
    <w:p w:rsidR="00D1264F" w:rsidRPr="00734FF5" w:rsidRDefault="00D1264F" w:rsidP="00AD0CB2">
      <w:pPr>
        <w:autoSpaceDE w:val="0"/>
        <w:autoSpaceDN w:val="0"/>
        <w:adjustRightInd w:val="0"/>
        <w:spacing w:after="0"/>
        <w:rPr>
          <w:rFonts w:ascii="Arial" w:hAnsi="Arial" w:cs="Arial"/>
          <w:b/>
          <w:bCs/>
          <w:color w:val="000000"/>
        </w:rPr>
      </w:pPr>
    </w:p>
    <w:p w:rsidR="00D1264F" w:rsidRPr="00734FF5" w:rsidRDefault="004C65D5" w:rsidP="00AD0CB2">
      <w:pPr>
        <w:pStyle w:val="ListParagraph"/>
        <w:numPr>
          <w:ilvl w:val="0"/>
          <w:numId w:val="22"/>
        </w:numPr>
        <w:autoSpaceDE w:val="0"/>
        <w:autoSpaceDN w:val="0"/>
        <w:adjustRightInd w:val="0"/>
        <w:spacing w:after="0"/>
        <w:ind w:left="426" w:hanging="426"/>
        <w:jc w:val="both"/>
        <w:rPr>
          <w:rFonts w:ascii="Arial" w:hAnsi="Arial" w:cs="Arial"/>
          <w:b/>
        </w:rPr>
      </w:pPr>
      <w:r w:rsidRPr="00734FF5">
        <w:rPr>
          <w:rFonts w:ascii="Arial" w:hAnsi="Arial" w:cs="Arial"/>
          <w:b/>
        </w:rPr>
        <w:t xml:space="preserve">Method of submission and deadline </w:t>
      </w:r>
    </w:p>
    <w:p w:rsidR="00D1264F" w:rsidRPr="00734FF5" w:rsidRDefault="00D1264F" w:rsidP="00AD0CB2">
      <w:pPr>
        <w:pStyle w:val="NoSpacing"/>
        <w:spacing w:line="276" w:lineRule="auto"/>
        <w:jc w:val="both"/>
        <w:rPr>
          <w:rFonts w:ascii="Arial" w:hAnsi="Arial" w:cs="Arial"/>
          <w:lang w:val="en-GB"/>
        </w:rPr>
      </w:pPr>
    </w:p>
    <w:p w:rsidR="00D1264F" w:rsidRPr="00734FF5" w:rsidRDefault="004C65D5" w:rsidP="00AD0CB2">
      <w:pPr>
        <w:pStyle w:val="NoSpacing"/>
        <w:spacing w:line="276" w:lineRule="auto"/>
        <w:jc w:val="both"/>
        <w:rPr>
          <w:rFonts w:ascii="Arial" w:hAnsi="Arial" w:cs="Arial"/>
          <w:color w:val="FF0000"/>
          <w:lang w:val="en-GB"/>
        </w:rPr>
      </w:pPr>
      <w:r w:rsidRPr="00734FF5">
        <w:rPr>
          <w:rFonts w:ascii="Arial" w:hAnsi="Arial" w:cs="Arial"/>
          <w:lang w:val="en-GB"/>
        </w:rPr>
        <w:t>All interested applicants must submit the following document</w:t>
      </w:r>
      <w:r w:rsidR="008C6FDC" w:rsidRPr="00734FF5">
        <w:rPr>
          <w:rFonts w:ascii="Arial" w:hAnsi="Arial" w:cs="Arial"/>
          <w:lang w:val="en-GB"/>
        </w:rPr>
        <w:t>s</w:t>
      </w:r>
      <w:r w:rsidR="00A3786B">
        <w:rPr>
          <w:rFonts w:ascii="Arial" w:hAnsi="Arial" w:cs="Arial"/>
          <w:lang w:val="en-GB"/>
        </w:rPr>
        <w:t xml:space="preserve"> no later than the 16</w:t>
      </w:r>
      <w:r w:rsidRPr="00734FF5">
        <w:rPr>
          <w:rFonts w:ascii="Arial" w:hAnsi="Arial" w:cs="Arial"/>
          <w:vertAlign w:val="superscript"/>
          <w:lang w:val="en-GB"/>
        </w:rPr>
        <w:t>th</w:t>
      </w:r>
      <w:r w:rsidRPr="00734FF5">
        <w:rPr>
          <w:rFonts w:ascii="Arial" w:hAnsi="Arial" w:cs="Arial"/>
          <w:lang w:val="en-GB"/>
        </w:rPr>
        <w:t xml:space="preserve"> of November 2018, </w:t>
      </w:r>
      <w:r w:rsidR="002530DF" w:rsidRPr="00734FF5">
        <w:rPr>
          <w:rFonts w:ascii="Arial" w:hAnsi="Arial" w:cs="Arial"/>
          <w:lang w:val="en-GB"/>
        </w:rPr>
        <w:t>4 pm</w:t>
      </w:r>
      <w:r w:rsidRPr="00734FF5">
        <w:rPr>
          <w:rFonts w:ascii="Arial" w:hAnsi="Arial" w:cs="Arial"/>
          <w:lang w:val="en-GB"/>
        </w:rPr>
        <w:t>:</w:t>
      </w:r>
    </w:p>
    <w:p w:rsidR="00D1264F" w:rsidRPr="00734FF5" w:rsidRDefault="00D1264F" w:rsidP="00AD0CB2">
      <w:pPr>
        <w:pStyle w:val="NoSpacing"/>
        <w:spacing w:line="276" w:lineRule="auto"/>
        <w:jc w:val="both"/>
        <w:rPr>
          <w:rFonts w:ascii="Arial" w:hAnsi="Arial" w:cs="Arial"/>
          <w:lang w:val="en-GB"/>
        </w:rPr>
      </w:pPr>
    </w:p>
    <w:p w:rsidR="00D1264F" w:rsidRPr="00734FF5" w:rsidRDefault="00D1264F" w:rsidP="00AD0CB2">
      <w:pPr>
        <w:pStyle w:val="NoSpacing"/>
        <w:numPr>
          <w:ilvl w:val="0"/>
          <w:numId w:val="23"/>
        </w:numPr>
        <w:spacing w:line="276" w:lineRule="auto"/>
        <w:jc w:val="both"/>
        <w:rPr>
          <w:rFonts w:ascii="Arial" w:hAnsi="Arial" w:cs="Arial"/>
          <w:lang w:val="en-GB"/>
        </w:rPr>
      </w:pPr>
      <w:r w:rsidRPr="00734FF5">
        <w:rPr>
          <w:rFonts w:ascii="Arial" w:hAnsi="Arial" w:cs="Arial"/>
          <w:b/>
          <w:spacing w:val="-1"/>
          <w:lang w:val="en-GB"/>
        </w:rPr>
        <w:t>T</w:t>
      </w:r>
      <w:r w:rsidR="004C65D5" w:rsidRPr="00734FF5">
        <w:rPr>
          <w:rFonts w:ascii="Arial" w:hAnsi="Arial" w:cs="Arial"/>
          <w:b/>
          <w:spacing w:val="-1"/>
          <w:lang w:val="en-GB"/>
        </w:rPr>
        <w:t xml:space="preserve">echnical </w:t>
      </w:r>
      <w:r w:rsidR="0006384D" w:rsidRPr="00734FF5">
        <w:rPr>
          <w:rFonts w:ascii="Arial" w:hAnsi="Arial" w:cs="Arial"/>
          <w:b/>
          <w:spacing w:val="-1"/>
          <w:lang w:val="en-GB"/>
        </w:rPr>
        <w:t>application</w:t>
      </w:r>
      <w:r w:rsidRPr="00734FF5">
        <w:rPr>
          <w:rFonts w:ascii="Arial" w:eastAsia="Times New Roman" w:hAnsi="Arial" w:cs="Arial"/>
          <w:spacing w:val="24"/>
          <w:lang w:val="en-GB"/>
        </w:rPr>
        <w:t xml:space="preserve"> </w:t>
      </w:r>
    </w:p>
    <w:p w:rsidR="00D1264F" w:rsidRPr="00734FF5" w:rsidRDefault="00DB313E" w:rsidP="00AD0CB2">
      <w:pPr>
        <w:pStyle w:val="ListParagraph"/>
        <w:numPr>
          <w:ilvl w:val="1"/>
          <w:numId w:val="23"/>
        </w:numPr>
        <w:rPr>
          <w:rFonts w:ascii="Arial" w:hAnsi="Arial" w:cs="Arial"/>
        </w:rPr>
      </w:pPr>
      <w:r w:rsidRPr="00734FF5">
        <w:rPr>
          <w:rFonts w:ascii="Arial" w:hAnsi="Arial" w:cs="Arial"/>
        </w:rPr>
        <w:t xml:space="preserve">Copy of </w:t>
      </w:r>
      <w:r w:rsidR="001B1CBF" w:rsidRPr="00734FF5">
        <w:rPr>
          <w:rFonts w:ascii="Arial" w:hAnsi="Arial" w:cs="Arial"/>
        </w:rPr>
        <w:t>bachelor’s</w:t>
      </w:r>
      <w:r w:rsidRPr="00734FF5">
        <w:rPr>
          <w:rFonts w:ascii="Arial" w:hAnsi="Arial" w:cs="Arial"/>
        </w:rPr>
        <w:t xml:space="preserve"> degree (where a degree has been awarded on completion of 3 years of study in a university or equivalent institution);</w:t>
      </w:r>
    </w:p>
    <w:p w:rsidR="004C65D5" w:rsidRPr="00734FF5" w:rsidRDefault="004C65D5" w:rsidP="00AD0CB2">
      <w:pPr>
        <w:pStyle w:val="ListParagraph"/>
        <w:numPr>
          <w:ilvl w:val="1"/>
          <w:numId w:val="23"/>
        </w:numPr>
        <w:rPr>
          <w:rFonts w:ascii="Arial" w:hAnsi="Arial" w:cs="Arial"/>
        </w:rPr>
      </w:pPr>
      <w:r w:rsidRPr="00734FF5">
        <w:rPr>
          <w:rFonts w:ascii="Arial" w:hAnsi="Arial" w:cs="Arial"/>
        </w:rPr>
        <w:t>CV including the list of references, work experiences or delivered consultati</w:t>
      </w:r>
      <w:r w:rsidR="0006384D" w:rsidRPr="00734FF5">
        <w:rPr>
          <w:rFonts w:ascii="Arial" w:hAnsi="Arial" w:cs="Arial"/>
        </w:rPr>
        <w:t xml:space="preserve">ons </w:t>
      </w:r>
      <w:r w:rsidRPr="00734FF5">
        <w:rPr>
          <w:rFonts w:ascii="Arial" w:hAnsi="Arial" w:cs="Arial"/>
        </w:rPr>
        <w:t xml:space="preserve">that verify the </w:t>
      </w:r>
      <w:r w:rsidR="00C94020" w:rsidRPr="00734FF5">
        <w:rPr>
          <w:rFonts w:ascii="Arial" w:hAnsi="Arial" w:cs="Arial"/>
        </w:rPr>
        <w:t>qualifications</w:t>
      </w:r>
      <w:r w:rsidRPr="00734FF5">
        <w:rPr>
          <w:rFonts w:ascii="Arial" w:hAnsi="Arial" w:cs="Arial"/>
        </w:rPr>
        <w:t xml:space="preserve"> listed under </w:t>
      </w:r>
      <w:r w:rsidR="009944DA" w:rsidRPr="00734FF5">
        <w:rPr>
          <w:rFonts w:ascii="Arial" w:hAnsi="Arial" w:cs="Arial"/>
        </w:rPr>
        <w:t xml:space="preserve">the </w:t>
      </w:r>
      <w:r w:rsidRPr="00734FF5">
        <w:rPr>
          <w:rFonts w:ascii="Arial" w:hAnsi="Arial" w:cs="Arial"/>
        </w:rPr>
        <w:t>point “L” of the ToR.</w:t>
      </w:r>
    </w:p>
    <w:p w:rsidR="00D1264F" w:rsidRPr="00734FF5" w:rsidRDefault="00D1264F" w:rsidP="004C65D5">
      <w:pPr>
        <w:pStyle w:val="ListParagraph"/>
        <w:ind w:left="1080"/>
        <w:rPr>
          <w:rFonts w:ascii="Arial" w:hAnsi="Arial" w:cs="Arial"/>
        </w:rPr>
      </w:pPr>
    </w:p>
    <w:p w:rsidR="00D1264F" w:rsidRPr="00734FF5" w:rsidRDefault="00D1264F" w:rsidP="00AD0CB2">
      <w:pPr>
        <w:pStyle w:val="ListParagraph"/>
        <w:numPr>
          <w:ilvl w:val="0"/>
          <w:numId w:val="23"/>
        </w:numPr>
        <w:tabs>
          <w:tab w:val="left" w:pos="820"/>
        </w:tabs>
        <w:spacing w:after="0"/>
        <w:ind w:right="-20"/>
        <w:rPr>
          <w:rFonts w:ascii="Arial" w:hAnsi="Arial" w:cs="Arial"/>
        </w:rPr>
      </w:pPr>
      <w:r w:rsidRPr="00734FF5">
        <w:rPr>
          <w:rFonts w:ascii="Arial" w:hAnsi="Arial" w:cs="Arial"/>
          <w:b/>
        </w:rPr>
        <w:t>Finan</w:t>
      </w:r>
      <w:r w:rsidR="004C65D5" w:rsidRPr="00734FF5">
        <w:rPr>
          <w:rFonts w:ascii="Arial" w:hAnsi="Arial" w:cs="Arial"/>
          <w:b/>
        </w:rPr>
        <w:t xml:space="preserve">cial bid </w:t>
      </w:r>
    </w:p>
    <w:p w:rsidR="00C94020" w:rsidRPr="00734FF5" w:rsidRDefault="00AD0CB2" w:rsidP="00AD0CB2">
      <w:pPr>
        <w:pStyle w:val="ListParagraph"/>
        <w:numPr>
          <w:ilvl w:val="1"/>
          <w:numId w:val="23"/>
        </w:numPr>
        <w:tabs>
          <w:tab w:val="left" w:pos="820"/>
        </w:tabs>
        <w:spacing w:after="0"/>
        <w:ind w:right="-20"/>
        <w:jc w:val="both"/>
        <w:rPr>
          <w:rFonts w:ascii="Arial" w:hAnsi="Arial" w:cs="Arial"/>
        </w:rPr>
      </w:pPr>
      <w:r w:rsidRPr="00734FF5">
        <w:rPr>
          <w:rFonts w:ascii="Arial" w:hAnsi="Arial" w:cs="Arial"/>
        </w:rPr>
        <w:t>F</w:t>
      </w:r>
      <w:r w:rsidR="004C65D5" w:rsidRPr="00734FF5">
        <w:rPr>
          <w:rFonts w:ascii="Arial" w:hAnsi="Arial" w:cs="Arial"/>
        </w:rPr>
        <w:t xml:space="preserve">inancial bid must be in line with the point “K” of the ToR, </w:t>
      </w:r>
      <w:r w:rsidR="00C94020" w:rsidRPr="00734FF5">
        <w:rPr>
          <w:rFonts w:ascii="Arial" w:hAnsi="Arial" w:cs="Arial"/>
        </w:rPr>
        <w:t xml:space="preserve">noting that all assignments listed under the point “H” of the ToR are taken into account. </w:t>
      </w:r>
    </w:p>
    <w:p w:rsidR="00D1264F" w:rsidRPr="00734FF5" w:rsidRDefault="00D1264F" w:rsidP="00AD0CB2">
      <w:pPr>
        <w:pStyle w:val="ListParagraph"/>
        <w:tabs>
          <w:tab w:val="left" w:pos="820"/>
        </w:tabs>
        <w:spacing w:after="0"/>
        <w:ind w:left="360" w:right="-20"/>
        <w:rPr>
          <w:rFonts w:ascii="Arial" w:hAnsi="Arial" w:cs="Arial"/>
        </w:rPr>
      </w:pPr>
    </w:p>
    <w:p w:rsidR="00DB313E" w:rsidRPr="00734FF5" w:rsidRDefault="00DB313E" w:rsidP="00AD0CB2">
      <w:pPr>
        <w:pStyle w:val="NoSpacing"/>
        <w:spacing w:line="276" w:lineRule="auto"/>
        <w:jc w:val="both"/>
        <w:rPr>
          <w:rFonts w:ascii="Arial" w:hAnsi="Arial" w:cs="Arial"/>
          <w:b/>
          <w:lang w:val="en-GB"/>
        </w:rPr>
      </w:pPr>
    </w:p>
    <w:p w:rsidR="00D1264F" w:rsidRPr="00734FF5" w:rsidRDefault="00C94020" w:rsidP="00AD0CB2">
      <w:pPr>
        <w:jc w:val="both"/>
        <w:rPr>
          <w:rFonts w:ascii="Arial" w:hAnsi="Arial" w:cs="Arial"/>
        </w:rPr>
      </w:pPr>
      <w:r w:rsidRPr="00734FF5">
        <w:rPr>
          <w:rFonts w:ascii="Arial" w:hAnsi="Arial" w:cs="Arial"/>
        </w:rPr>
        <w:t>The bid (combined technical and financial) is to be submitted by mail to the following address: The Centres for Civic Initiatives</w:t>
      </w:r>
      <w:r w:rsidR="00D1264F" w:rsidRPr="00734FF5">
        <w:rPr>
          <w:rFonts w:ascii="Arial" w:hAnsi="Arial" w:cs="Arial"/>
        </w:rPr>
        <w:t>, Ludviga Kube 7, 75 000 Tuzla (</w:t>
      </w:r>
      <w:r w:rsidR="002530DF" w:rsidRPr="00734FF5">
        <w:rPr>
          <w:rFonts w:ascii="Arial" w:hAnsi="Arial" w:cs="Arial"/>
        </w:rPr>
        <w:t>Note</w:t>
      </w:r>
      <w:r w:rsidR="00D1264F" w:rsidRPr="00734FF5">
        <w:rPr>
          <w:rFonts w:ascii="Arial" w:hAnsi="Arial" w:cs="Arial"/>
        </w:rPr>
        <w:t xml:space="preserve">: </w:t>
      </w:r>
      <w:r w:rsidR="002530DF" w:rsidRPr="00734FF5">
        <w:rPr>
          <w:rFonts w:ascii="Arial" w:hAnsi="Arial" w:cs="Arial"/>
        </w:rPr>
        <w:t>Application f</w:t>
      </w:r>
      <w:r w:rsidRPr="00734FF5">
        <w:rPr>
          <w:rFonts w:ascii="Arial" w:hAnsi="Arial" w:cs="Arial"/>
        </w:rPr>
        <w:t xml:space="preserve">or the position of a Communication </w:t>
      </w:r>
      <w:r w:rsidR="00777E04" w:rsidRPr="00734FF5">
        <w:rPr>
          <w:rFonts w:ascii="Arial" w:hAnsi="Arial" w:cs="Arial"/>
        </w:rPr>
        <w:t>Expert)</w:t>
      </w:r>
      <w:r w:rsidR="005839AA">
        <w:rPr>
          <w:rFonts w:ascii="Arial" w:hAnsi="Arial" w:cs="Arial"/>
          <w:bCs/>
        </w:rPr>
        <w:t>.</w:t>
      </w:r>
    </w:p>
    <w:p w:rsidR="00657826" w:rsidRPr="00734FF5" w:rsidRDefault="00657826" w:rsidP="00D1264F">
      <w:pPr>
        <w:jc w:val="both"/>
        <w:rPr>
          <w:rFonts w:ascii="Arial" w:hAnsi="Arial" w:cs="Arial"/>
        </w:rPr>
      </w:pPr>
    </w:p>
    <w:sectPr w:rsidR="00657826" w:rsidRPr="00734FF5" w:rsidSect="006B7303">
      <w:headerReference w:type="default" r:id="rId7"/>
      <w:pgSz w:w="11907" w:h="16839" w:code="9"/>
      <w:pgMar w:top="1440" w:right="1134" w:bottom="1440" w:left="1440" w:header="708"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98" w:rsidRDefault="00743B98" w:rsidP="000A7F3D">
      <w:pPr>
        <w:spacing w:after="0" w:line="240" w:lineRule="auto"/>
      </w:pPr>
      <w:r>
        <w:separator/>
      </w:r>
    </w:p>
  </w:endnote>
  <w:endnote w:type="continuationSeparator" w:id="0">
    <w:p w:rsidR="00743B98" w:rsidRDefault="00743B98" w:rsidP="000A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98" w:rsidRDefault="00743B98" w:rsidP="000A7F3D">
      <w:pPr>
        <w:spacing w:after="0" w:line="240" w:lineRule="auto"/>
      </w:pPr>
      <w:r>
        <w:separator/>
      </w:r>
    </w:p>
  </w:footnote>
  <w:footnote w:type="continuationSeparator" w:id="0">
    <w:p w:rsidR="00743B98" w:rsidRDefault="00743B98" w:rsidP="000A7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38" w:type="dxa"/>
      <w:tblInd w:w="-176" w:type="dxa"/>
      <w:tblBorders>
        <w:top w:val="none" w:sz="0" w:space="0" w:color="auto"/>
        <w:left w:val="none" w:sz="0"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6964"/>
      <w:gridCol w:w="1474"/>
    </w:tblGrid>
    <w:tr w:rsidR="0054205D" w:rsidTr="003D256C">
      <w:tc>
        <w:tcPr>
          <w:tcW w:w="1400" w:type="dxa"/>
        </w:tcPr>
        <w:p w:rsidR="00AB37EB" w:rsidRDefault="00AB37EB" w:rsidP="003D256C">
          <w:pPr>
            <w:pStyle w:val="Header1"/>
            <w:ind w:left="-108" w:right="-724"/>
            <w:jc w:val="left"/>
            <w:rPr>
              <w:rFonts w:cs="Arial"/>
              <w:szCs w:val="18"/>
            </w:rPr>
          </w:pPr>
        </w:p>
      </w:tc>
      <w:tc>
        <w:tcPr>
          <w:tcW w:w="6964" w:type="dxa"/>
        </w:tcPr>
        <w:p w:rsidR="00AB37EB" w:rsidRPr="00FA4292" w:rsidRDefault="00AB37EB" w:rsidP="00FA4292">
          <w:pPr>
            <w:pStyle w:val="NoSpacing"/>
            <w:jc w:val="center"/>
            <w:rPr>
              <w:rFonts w:asciiTheme="minorHAnsi" w:hAnsiTheme="minorHAnsi" w:cstheme="minorHAnsi"/>
              <w:b/>
              <w:i/>
              <w:sz w:val="22"/>
            </w:rPr>
          </w:pPr>
        </w:p>
      </w:tc>
      <w:tc>
        <w:tcPr>
          <w:tcW w:w="1474" w:type="dxa"/>
        </w:tcPr>
        <w:p w:rsidR="00AB37EB" w:rsidRDefault="00AB37EB" w:rsidP="003D256C">
          <w:pPr>
            <w:pStyle w:val="Header1"/>
            <w:ind w:left="-958" w:right="-724" w:firstLine="1018"/>
            <w:jc w:val="left"/>
            <w:rPr>
              <w:rFonts w:cs="Arial"/>
              <w:szCs w:val="18"/>
            </w:rPr>
          </w:pPr>
        </w:p>
      </w:tc>
    </w:tr>
  </w:tbl>
  <w:p w:rsidR="008D50DA" w:rsidRPr="000A7F3D" w:rsidRDefault="008D50DA" w:rsidP="000D1A51">
    <w:pPr>
      <w:pStyle w:val="Header"/>
      <w:jc w:val="center"/>
      <w:rPr>
        <w:rFonts w:ascii="Times New Roman" w:hAnsi="Times New Roman" w:cs="Times New Roman"/>
        <w:b/>
        <w:i/>
        <w:color w:val="1F497D" w:themeColor="text2"/>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CC0"/>
    <w:multiLevelType w:val="hybridMultilevel"/>
    <w:tmpl w:val="E2627ECC"/>
    <w:lvl w:ilvl="0" w:tplc="F56E0F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AA2A24"/>
    <w:multiLevelType w:val="hybridMultilevel"/>
    <w:tmpl w:val="A47CBED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10801D7"/>
    <w:multiLevelType w:val="hybridMultilevel"/>
    <w:tmpl w:val="79BE0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9114E"/>
    <w:multiLevelType w:val="hybridMultilevel"/>
    <w:tmpl w:val="36B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B7E3E"/>
    <w:multiLevelType w:val="hybridMultilevel"/>
    <w:tmpl w:val="ACBAD8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F6717"/>
    <w:multiLevelType w:val="hybridMultilevel"/>
    <w:tmpl w:val="608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12077"/>
    <w:multiLevelType w:val="hybridMultilevel"/>
    <w:tmpl w:val="7F2C3D66"/>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22A65B6"/>
    <w:multiLevelType w:val="hybridMultilevel"/>
    <w:tmpl w:val="826E3FC2"/>
    <w:lvl w:ilvl="0" w:tplc="1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29181E"/>
    <w:multiLevelType w:val="hybridMultilevel"/>
    <w:tmpl w:val="B90806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F3332F"/>
    <w:multiLevelType w:val="hybridMultilevel"/>
    <w:tmpl w:val="9AB6AD96"/>
    <w:lvl w:ilvl="0" w:tplc="84BED5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567CE"/>
    <w:multiLevelType w:val="hybridMultilevel"/>
    <w:tmpl w:val="51E4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3A601A4"/>
    <w:multiLevelType w:val="hybridMultilevel"/>
    <w:tmpl w:val="4D5666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656C3"/>
    <w:multiLevelType w:val="multilevel"/>
    <w:tmpl w:val="81D083E8"/>
    <w:lvl w:ilvl="0">
      <w:start w:val="1"/>
      <w:numFmt w:val="decimal"/>
      <w:lvlText w:val="%1."/>
      <w:lvlJc w:val="left"/>
      <w:pPr>
        <w:ind w:left="360" w:hanging="360"/>
      </w:pPr>
    </w:lvl>
    <w:lvl w:ilvl="1">
      <w:start w:val="2"/>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4" w15:restartNumberingAfterBreak="0">
    <w:nsid w:val="51A333E1"/>
    <w:multiLevelType w:val="hybridMultilevel"/>
    <w:tmpl w:val="153CE11C"/>
    <w:lvl w:ilvl="0" w:tplc="5C4C5674">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523A52AF"/>
    <w:multiLevelType w:val="hybridMultilevel"/>
    <w:tmpl w:val="03E02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20BD7"/>
    <w:multiLevelType w:val="hybridMultilevel"/>
    <w:tmpl w:val="E5184D12"/>
    <w:lvl w:ilvl="0" w:tplc="02D05CE8">
      <w:start w:val="1"/>
      <w:numFmt w:val="upperLetter"/>
      <w:lvlText w:val="%1."/>
      <w:lvlJc w:val="left"/>
      <w:pPr>
        <w:ind w:left="2487" w:hanging="360"/>
      </w:pPr>
      <w:rPr>
        <w:b/>
        <w:sz w:val="24"/>
      </w:rPr>
    </w:lvl>
    <w:lvl w:ilvl="1" w:tplc="04090019">
      <w:start w:val="1"/>
      <w:numFmt w:val="lowerLetter"/>
      <w:lvlText w:val="%2."/>
      <w:lvlJc w:val="left"/>
      <w:pPr>
        <w:ind w:left="3228" w:hanging="360"/>
      </w:pPr>
    </w:lvl>
    <w:lvl w:ilvl="2" w:tplc="0409001B">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7" w15:restartNumberingAfterBreak="0">
    <w:nsid w:val="57757E7D"/>
    <w:multiLevelType w:val="hybridMultilevel"/>
    <w:tmpl w:val="094AD62E"/>
    <w:lvl w:ilvl="0" w:tplc="141A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FE6D43"/>
    <w:multiLevelType w:val="hybridMultilevel"/>
    <w:tmpl w:val="E0AA71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6F530F6A"/>
    <w:multiLevelType w:val="hybridMultilevel"/>
    <w:tmpl w:val="20A81D96"/>
    <w:lvl w:ilvl="0" w:tplc="F56E0F88">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0" w15:restartNumberingAfterBreak="0">
    <w:nsid w:val="77426728"/>
    <w:multiLevelType w:val="hybridMultilevel"/>
    <w:tmpl w:val="52AE6812"/>
    <w:lvl w:ilvl="0" w:tplc="141A000B">
      <w:start w:val="1"/>
      <w:numFmt w:val="bullet"/>
      <w:lvlText w:val=""/>
      <w:lvlJc w:val="left"/>
      <w:pPr>
        <w:ind w:left="360" w:hanging="360"/>
      </w:pPr>
      <w:rPr>
        <w:rFonts w:ascii="Wingdings" w:hAnsi="Wingdings" w:hint="default"/>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1" w15:restartNumberingAfterBreak="0">
    <w:nsid w:val="7E2F247C"/>
    <w:multiLevelType w:val="hybridMultilevel"/>
    <w:tmpl w:val="EBE8DE2A"/>
    <w:lvl w:ilvl="0" w:tplc="238C019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5"/>
  </w:num>
  <w:num w:numId="4">
    <w:abstractNumId w:val="2"/>
  </w:num>
  <w:num w:numId="5">
    <w:abstractNumId w:val="4"/>
  </w:num>
  <w:num w:numId="6">
    <w:abstractNumId w:val="21"/>
  </w:num>
  <w:num w:numId="7">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12"/>
  </w:num>
  <w:num w:numId="13">
    <w:abstractNumId w:val="11"/>
  </w:num>
  <w:num w:numId="14">
    <w:abstractNumId w:val="10"/>
  </w:num>
  <w:num w:numId="15">
    <w:abstractNumId w:val="17"/>
  </w:num>
  <w:num w:numId="16">
    <w:abstractNumId w:val="8"/>
  </w:num>
  <w:num w:numId="17">
    <w:abstractNumId w:val="7"/>
  </w:num>
  <w:num w:numId="18">
    <w:abstractNumId w:val="18"/>
  </w:num>
  <w:num w:numId="19">
    <w:abstractNumId w:val="6"/>
  </w:num>
  <w:num w:numId="20">
    <w:abstractNumId w:val="9"/>
  </w:num>
  <w:num w:numId="21">
    <w:abstractNumId w:val="14"/>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03"/>
    <w:rsid w:val="00007DCA"/>
    <w:rsid w:val="00011D66"/>
    <w:rsid w:val="00021A88"/>
    <w:rsid w:val="000318C9"/>
    <w:rsid w:val="00040912"/>
    <w:rsid w:val="0006384D"/>
    <w:rsid w:val="000652D3"/>
    <w:rsid w:val="0008101A"/>
    <w:rsid w:val="00091322"/>
    <w:rsid w:val="00091580"/>
    <w:rsid w:val="000A13A4"/>
    <w:rsid w:val="000A7F3D"/>
    <w:rsid w:val="000B7131"/>
    <w:rsid w:val="000C2286"/>
    <w:rsid w:val="000C545D"/>
    <w:rsid w:val="000D1A51"/>
    <w:rsid w:val="000E437D"/>
    <w:rsid w:val="000F2A6E"/>
    <w:rsid w:val="0010640B"/>
    <w:rsid w:val="00111E38"/>
    <w:rsid w:val="0012007F"/>
    <w:rsid w:val="00136850"/>
    <w:rsid w:val="00140FBE"/>
    <w:rsid w:val="0017222D"/>
    <w:rsid w:val="001A22F1"/>
    <w:rsid w:val="001B0531"/>
    <w:rsid w:val="001B1CBF"/>
    <w:rsid w:val="001B3473"/>
    <w:rsid w:val="001B51C6"/>
    <w:rsid w:val="001C15E3"/>
    <w:rsid w:val="001D5367"/>
    <w:rsid w:val="00201A08"/>
    <w:rsid w:val="00202AEB"/>
    <w:rsid w:val="00223843"/>
    <w:rsid w:val="0022481C"/>
    <w:rsid w:val="0022749C"/>
    <w:rsid w:val="00230244"/>
    <w:rsid w:val="00233F3C"/>
    <w:rsid w:val="002418E6"/>
    <w:rsid w:val="002530DF"/>
    <w:rsid w:val="00271A94"/>
    <w:rsid w:val="00271E3A"/>
    <w:rsid w:val="00273137"/>
    <w:rsid w:val="002937FD"/>
    <w:rsid w:val="002C7C14"/>
    <w:rsid w:val="002D7C50"/>
    <w:rsid w:val="002E0988"/>
    <w:rsid w:val="00306820"/>
    <w:rsid w:val="00307872"/>
    <w:rsid w:val="003132C7"/>
    <w:rsid w:val="00324EE7"/>
    <w:rsid w:val="00327135"/>
    <w:rsid w:val="00332A0F"/>
    <w:rsid w:val="00333E13"/>
    <w:rsid w:val="00347575"/>
    <w:rsid w:val="0035606F"/>
    <w:rsid w:val="00361064"/>
    <w:rsid w:val="003715AD"/>
    <w:rsid w:val="00376402"/>
    <w:rsid w:val="00381F7D"/>
    <w:rsid w:val="003901E3"/>
    <w:rsid w:val="00390FC6"/>
    <w:rsid w:val="003A4C7E"/>
    <w:rsid w:val="003B3ADB"/>
    <w:rsid w:val="003B6763"/>
    <w:rsid w:val="003D256C"/>
    <w:rsid w:val="003E0BE1"/>
    <w:rsid w:val="003E5FC4"/>
    <w:rsid w:val="0040232D"/>
    <w:rsid w:val="00411E3E"/>
    <w:rsid w:val="0041356E"/>
    <w:rsid w:val="00422CF2"/>
    <w:rsid w:val="0044707C"/>
    <w:rsid w:val="004730B6"/>
    <w:rsid w:val="004A5BFC"/>
    <w:rsid w:val="004C0875"/>
    <w:rsid w:val="004C214E"/>
    <w:rsid w:val="004C65D5"/>
    <w:rsid w:val="004E08AE"/>
    <w:rsid w:val="004F388C"/>
    <w:rsid w:val="004F67C6"/>
    <w:rsid w:val="00503D50"/>
    <w:rsid w:val="00505751"/>
    <w:rsid w:val="00511C7F"/>
    <w:rsid w:val="00533329"/>
    <w:rsid w:val="0054205D"/>
    <w:rsid w:val="0055402E"/>
    <w:rsid w:val="0055526B"/>
    <w:rsid w:val="0055666D"/>
    <w:rsid w:val="00556797"/>
    <w:rsid w:val="00577FE8"/>
    <w:rsid w:val="005839AA"/>
    <w:rsid w:val="005B0B71"/>
    <w:rsid w:val="005C20DB"/>
    <w:rsid w:val="005C5EE3"/>
    <w:rsid w:val="005D2266"/>
    <w:rsid w:val="005E7DEC"/>
    <w:rsid w:val="00602503"/>
    <w:rsid w:val="006118F1"/>
    <w:rsid w:val="00613C5F"/>
    <w:rsid w:val="00625578"/>
    <w:rsid w:val="006315D4"/>
    <w:rsid w:val="006330C6"/>
    <w:rsid w:val="00634711"/>
    <w:rsid w:val="00634DDC"/>
    <w:rsid w:val="00643687"/>
    <w:rsid w:val="006478C8"/>
    <w:rsid w:val="00657826"/>
    <w:rsid w:val="00660479"/>
    <w:rsid w:val="00674DBB"/>
    <w:rsid w:val="006804F7"/>
    <w:rsid w:val="00690D81"/>
    <w:rsid w:val="006A65C4"/>
    <w:rsid w:val="006A721C"/>
    <w:rsid w:val="006B00B7"/>
    <w:rsid w:val="006B4BB6"/>
    <w:rsid w:val="006B7303"/>
    <w:rsid w:val="006C1A3C"/>
    <w:rsid w:val="006C31EA"/>
    <w:rsid w:val="006C5D21"/>
    <w:rsid w:val="006D20F9"/>
    <w:rsid w:val="006E176D"/>
    <w:rsid w:val="006E73CC"/>
    <w:rsid w:val="007051B2"/>
    <w:rsid w:val="007165DD"/>
    <w:rsid w:val="00730FF2"/>
    <w:rsid w:val="00734FF5"/>
    <w:rsid w:val="007351E2"/>
    <w:rsid w:val="007408F5"/>
    <w:rsid w:val="00742546"/>
    <w:rsid w:val="00743B98"/>
    <w:rsid w:val="00755E91"/>
    <w:rsid w:val="00763AE6"/>
    <w:rsid w:val="00777E04"/>
    <w:rsid w:val="00794464"/>
    <w:rsid w:val="007B0262"/>
    <w:rsid w:val="007B1700"/>
    <w:rsid w:val="007B1A4E"/>
    <w:rsid w:val="007B5583"/>
    <w:rsid w:val="007C3242"/>
    <w:rsid w:val="007C5ACC"/>
    <w:rsid w:val="007D7E64"/>
    <w:rsid w:val="007E3078"/>
    <w:rsid w:val="008170BD"/>
    <w:rsid w:val="008264B3"/>
    <w:rsid w:val="008267E0"/>
    <w:rsid w:val="00836E5D"/>
    <w:rsid w:val="0084670A"/>
    <w:rsid w:val="008837B1"/>
    <w:rsid w:val="00884123"/>
    <w:rsid w:val="008A3E57"/>
    <w:rsid w:val="008A4216"/>
    <w:rsid w:val="008B386B"/>
    <w:rsid w:val="008C2CFE"/>
    <w:rsid w:val="008C427B"/>
    <w:rsid w:val="008C4CCF"/>
    <w:rsid w:val="008C6FDC"/>
    <w:rsid w:val="008D3DD8"/>
    <w:rsid w:val="008D50DA"/>
    <w:rsid w:val="008D7D91"/>
    <w:rsid w:val="008F3847"/>
    <w:rsid w:val="009001E4"/>
    <w:rsid w:val="00901A67"/>
    <w:rsid w:val="009944DA"/>
    <w:rsid w:val="009A2E17"/>
    <w:rsid w:val="009A65CE"/>
    <w:rsid w:val="009B6B30"/>
    <w:rsid w:val="009F37D7"/>
    <w:rsid w:val="00A102F7"/>
    <w:rsid w:val="00A20105"/>
    <w:rsid w:val="00A23FC1"/>
    <w:rsid w:val="00A30E3E"/>
    <w:rsid w:val="00A3786B"/>
    <w:rsid w:val="00A41BF0"/>
    <w:rsid w:val="00A447E6"/>
    <w:rsid w:val="00A530DE"/>
    <w:rsid w:val="00A57438"/>
    <w:rsid w:val="00A72874"/>
    <w:rsid w:val="00A85D22"/>
    <w:rsid w:val="00A85FF4"/>
    <w:rsid w:val="00A918E2"/>
    <w:rsid w:val="00AB37EB"/>
    <w:rsid w:val="00AC16B5"/>
    <w:rsid w:val="00AC4E23"/>
    <w:rsid w:val="00AD0157"/>
    <w:rsid w:val="00AD09F5"/>
    <w:rsid w:val="00AD0CB2"/>
    <w:rsid w:val="00AD2972"/>
    <w:rsid w:val="00AD34AF"/>
    <w:rsid w:val="00AE31E5"/>
    <w:rsid w:val="00AE3373"/>
    <w:rsid w:val="00B1657C"/>
    <w:rsid w:val="00B16C2B"/>
    <w:rsid w:val="00B41001"/>
    <w:rsid w:val="00B471D9"/>
    <w:rsid w:val="00B52AB6"/>
    <w:rsid w:val="00B56A42"/>
    <w:rsid w:val="00B6349D"/>
    <w:rsid w:val="00B65745"/>
    <w:rsid w:val="00B876B4"/>
    <w:rsid w:val="00BA09C2"/>
    <w:rsid w:val="00BA6537"/>
    <w:rsid w:val="00BC2C45"/>
    <w:rsid w:val="00BE54E0"/>
    <w:rsid w:val="00C04017"/>
    <w:rsid w:val="00C14137"/>
    <w:rsid w:val="00C50FBD"/>
    <w:rsid w:val="00C640E3"/>
    <w:rsid w:val="00C741E9"/>
    <w:rsid w:val="00C818B8"/>
    <w:rsid w:val="00C94020"/>
    <w:rsid w:val="00C953AD"/>
    <w:rsid w:val="00CA48A9"/>
    <w:rsid w:val="00CB03D4"/>
    <w:rsid w:val="00CE0E68"/>
    <w:rsid w:val="00CE1981"/>
    <w:rsid w:val="00CF1CD6"/>
    <w:rsid w:val="00CF444A"/>
    <w:rsid w:val="00D02431"/>
    <w:rsid w:val="00D04B26"/>
    <w:rsid w:val="00D05C8F"/>
    <w:rsid w:val="00D1264F"/>
    <w:rsid w:val="00D37594"/>
    <w:rsid w:val="00D46441"/>
    <w:rsid w:val="00D518C5"/>
    <w:rsid w:val="00D52EDC"/>
    <w:rsid w:val="00D5686A"/>
    <w:rsid w:val="00D56BD4"/>
    <w:rsid w:val="00D577A1"/>
    <w:rsid w:val="00D64423"/>
    <w:rsid w:val="00D728ED"/>
    <w:rsid w:val="00D76D57"/>
    <w:rsid w:val="00D82A74"/>
    <w:rsid w:val="00DA3F5C"/>
    <w:rsid w:val="00DB313E"/>
    <w:rsid w:val="00DB6A55"/>
    <w:rsid w:val="00DC6456"/>
    <w:rsid w:val="00DC713D"/>
    <w:rsid w:val="00DD1966"/>
    <w:rsid w:val="00DD6F6B"/>
    <w:rsid w:val="00DE264B"/>
    <w:rsid w:val="00DE2D15"/>
    <w:rsid w:val="00DE388E"/>
    <w:rsid w:val="00DF07FE"/>
    <w:rsid w:val="00DF12A1"/>
    <w:rsid w:val="00E272B6"/>
    <w:rsid w:val="00E30BDE"/>
    <w:rsid w:val="00E3447D"/>
    <w:rsid w:val="00E34AB8"/>
    <w:rsid w:val="00E401A1"/>
    <w:rsid w:val="00E43A5D"/>
    <w:rsid w:val="00E51857"/>
    <w:rsid w:val="00EA46D8"/>
    <w:rsid w:val="00EA6CE1"/>
    <w:rsid w:val="00EB136B"/>
    <w:rsid w:val="00EB68C1"/>
    <w:rsid w:val="00EC2233"/>
    <w:rsid w:val="00ED091A"/>
    <w:rsid w:val="00ED1888"/>
    <w:rsid w:val="00EE1F16"/>
    <w:rsid w:val="00F03667"/>
    <w:rsid w:val="00F3629D"/>
    <w:rsid w:val="00F36548"/>
    <w:rsid w:val="00F523DD"/>
    <w:rsid w:val="00F66175"/>
    <w:rsid w:val="00F67AAB"/>
    <w:rsid w:val="00F8387A"/>
    <w:rsid w:val="00F930B8"/>
    <w:rsid w:val="00F96581"/>
    <w:rsid w:val="00FA4292"/>
    <w:rsid w:val="00FC70C2"/>
    <w:rsid w:val="00FE1E1C"/>
    <w:rsid w:val="00FE7789"/>
    <w:rsid w:val="00FF05B9"/>
    <w:rsid w:val="00FF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E269E-F40C-47AD-B99C-E5455779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2D7C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2937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F3D"/>
    <w:pPr>
      <w:tabs>
        <w:tab w:val="center" w:pos="4844"/>
        <w:tab w:val="right" w:pos="9689"/>
      </w:tabs>
      <w:spacing w:after="0" w:line="240" w:lineRule="auto"/>
    </w:pPr>
  </w:style>
  <w:style w:type="character" w:customStyle="1" w:styleId="HeaderChar">
    <w:name w:val="Header Char"/>
    <w:basedOn w:val="DefaultParagraphFont"/>
    <w:link w:val="Header"/>
    <w:uiPriority w:val="99"/>
    <w:rsid w:val="000A7F3D"/>
  </w:style>
  <w:style w:type="paragraph" w:styleId="Footer">
    <w:name w:val="footer"/>
    <w:basedOn w:val="Normal"/>
    <w:link w:val="FooterChar"/>
    <w:uiPriority w:val="99"/>
    <w:unhideWhenUsed/>
    <w:rsid w:val="000A7F3D"/>
    <w:pPr>
      <w:tabs>
        <w:tab w:val="center" w:pos="4844"/>
        <w:tab w:val="right" w:pos="9689"/>
      </w:tabs>
      <w:spacing w:after="0" w:line="240" w:lineRule="auto"/>
    </w:pPr>
  </w:style>
  <w:style w:type="character" w:customStyle="1" w:styleId="FooterChar">
    <w:name w:val="Footer Char"/>
    <w:basedOn w:val="DefaultParagraphFont"/>
    <w:link w:val="Footer"/>
    <w:uiPriority w:val="99"/>
    <w:rsid w:val="000A7F3D"/>
  </w:style>
  <w:style w:type="paragraph" w:styleId="BalloonText">
    <w:name w:val="Balloon Text"/>
    <w:basedOn w:val="Normal"/>
    <w:link w:val="BalloonTextChar"/>
    <w:uiPriority w:val="99"/>
    <w:semiHidden/>
    <w:unhideWhenUsed/>
    <w:rsid w:val="008D5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0DA"/>
    <w:rPr>
      <w:rFonts w:ascii="Tahoma" w:hAnsi="Tahoma" w:cs="Tahoma"/>
      <w:sz w:val="16"/>
      <w:szCs w:val="16"/>
    </w:rPr>
  </w:style>
  <w:style w:type="paragraph" w:customStyle="1" w:styleId="Header1">
    <w:name w:val="Header1"/>
    <w:basedOn w:val="Header"/>
    <w:link w:val="HeaderTegn"/>
    <w:rsid w:val="00AB37EB"/>
    <w:pPr>
      <w:tabs>
        <w:tab w:val="clear" w:pos="4844"/>
        <w:tab w:val="clear" w:pos="9689"/>
      </w:tabs>
      <w:overflowPunct w:val="0"/>
      <w:autoSpaceDE w:val="0"/>
      <w:autoSpaceDN w:val="0"/>
      <w:adjustRightInd w:val="0"/>
      <w:spacing w:before="120"/>
      <w:jc w:val="center"/>
      <w:textAlignment w:val="baseline"/>
    </w:pPr>
    <w:rPr>
      <w:rFonts w:ascii="Arial" w:eastAsia="Times New Roman" w:hAnsi="Arial" w:cs="Times New Roman"/>
      <w:sz w:val="18"/>
      <w:szCs w:val="20"/>
      <w:lang w:eastAsia="da-DK"/>
    </w:rPr>
  </w:style>
  <w:style w:type="character" w:customStyle="1" w:styleId="HeaderTegn">
    <w:name w:val="Header Tegn"/>
    <w:link w:val="Header1"/>
    <w:rsid w:val="00AB37EB"/>
    <w:rPr>
      <w:rFonts w:ascii="Arial" w:eastAsia="Times New Roman" w:hAnsi="Arial" w:cs="Times New Roman"/>
      <w:sz w:val="18"/>
      <w:szCs w:val="20"/>
      <w:lang w:val="en-GB" w:eastAsia="da-DK"/>
    </w:rPr>
  </w:style>
  <w:style w:type="table" w:styleId="TableGrid">
    <w:name w:val="Table Grid"/>
    <w:basedOn w:val="TableNormal"/>
    <w:uiPriority w:val="59"/>
    <w:rsid w:val="00AB37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37EB"/>
    <w:pPr>
      <w:spacing w:after="0" w:line="240" w:lineRule="auto"/>
    </w:pPr>
  </w:style>
  <w:style w:type="paragraph" w:styleId="ListParagraph">
    <w:name w:val="List Paragraph"/>
    <w:aliases w:val="Bullet Points,Liste Paragraf,Citation List"/>
    <w:basedOn w:val="Normal"/>
    <w:link w:val="ListParagraphChar"/>
    <w:uiPriority w:val="34"/>
    <w:qFormat/>
    <w:rsid w:val="00613C5F"/>
    <w:pPr>
      <w:ind w:left="720"/>
      <w:contextualSpacing/>
    </w:pPr>
  </w:style>
  <w:style w:type="character" w:customStyle="1" w:styleId="hps">
    <w:name w:val="hps"/>
    <w:basedOn w:val="DefaultParagraphFont"/>
    <w:rsid w:val="007051B2"/>
  </w:style>
  <w:style w:type="character" w:customStyle="1" w:styleId="Heading1Char">
    <w:name w:val="Heading 1 Char"/>
    <w:basedOn w:val="DefaultParagraphFont"/>
    <w:link w:val="Heading1"/>
    <w:uiPriority w:val="9"/>
    <w:rsid w:val="002D7C5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2937FD"/>
    <w:rPr>
      <w:rFonts w:asciiTheme="majorHAnsi" w:eastAsiaTheme="majorEastAsia" w:hAnsiTheme="majorHAnsi" w:cstheme="majorBidi"/>
      <w:b/>
      <w:bCs/>
      <w:i/>
      <w:iCs/>
      <w:color w:val="4F81BD" w:themeColor="accent1"/>
    </w:rPr>
  </w:style>
  <w:style w:type="paragraph" w:styleId="FootnoteText">
    <w:name w:val="footnote text"/>
    <w:aliases w:val="Footnote Text Char Char,Char,Fußnote,Podrozdział,Fußnotentextf"/>
    <w:basedOn w:val="Normal"/>
    <w:link w:val="FootnoteTextChar"/>
    <w:uiPriority w:val="99"/>
    <w:qFormat/>
    <w:rsid w:val="00271E3A"/>
    <w:pPr>
      <w:spacing w:after="120" w:line="240" w:lineRule="auto"/>
      <w:ind w:left="357" w:hanging="357"/>
      <w:jc w:val="both"/>
    </w:pPr>
    <w:rPr>
      <w:rFonts w:ascii="Arial" w:eastAsia="Times New Roman" w:hAnsi="Arial" w:cs="Times New Roman"/>
      <w:sz w:val="20"/>
      <w:szCs w:val="20"/>
      <w:lang w:eastAsia="en-GB"/>
    </w:rPr>
  </w:style>
  <w:style w:type="character" w:customStyle="1" w:styleId="FootnoteTextChar">
    <w:name w:val="Footnote Text Char"/>
    <w:aliases w:val="Footnote Text Char Char Char,Char Char,Fußnote Char,Podrozdział Char,Fußnotentextf Char"/>
    <w:basedOn w:val="DefaultParagraphFont"/>
    <w:link w:val="FootnoteText"/>
    <w:uiPriority w:val="99"/>
    <w:rsid w:val="00271E3A"/>
    <w:rPr>
      <w:rFonts w:ascii="Arial" w:eastAsia="Times New Roman" w:hAnsi="Arial" w:cs="Times New Roman"/>
      <w:sz w:val="20"/>
      <w:szCs w:val="20"/>
      <w:lang w:val="en-GB" w:eastAsia="en-GB"/>
    </w:rPr>
  </w:style>
  <w:style w:type="character" w:styleId="FootnoteReference">
    <w:name w:val="footnote reference"/>
    <w:aliases w:val=" Char Char1, BVI fnr,BVI fnr, BVI fnr Car Car,BVI fnr Car, BVI fnr Car Car Car Car, BVI fnr Car Car Car Car Char, BVI fnr Char Char,BVI fnr Char Char, BVI fnr Car Car Char Char,BVI fnr Car Char Char, BVI fnr Car Car Car Car Char Char"/>
    <w:link w:val="Char2"/>
    <w:uiPriority w:val="99"/>
    <w:qFormat/>
    <w:rsid w:val="00271E3A"/>
    <w:rPr>
      <w:rFonts w:ascii="TimesNewRomanPS" w:hAnsi="TimesNewRomanPS"/>
      <w:position w:val="6"/>
      <w:sz w:val="16"/>
    </w:rPr>
  </w:style>
  <w:style w:type="paragraph" w:styleId="NormalWeb">
    <w:name w:val="Normal (Web)"/>
    <w:basedOn w:val="Normal"/>
    <w:rsid w:val="00271E3A"/>
    <w:pPr>
      <w:spacing w:before="60" w:after="60" w:line="240" w:lineRule="auto"/>
    </w:pPr>
    <w:rPr>
      <w:rFonts w:ascii="Times New Roman" w:eastAsia="Times New Roman" w:hAnsi="Times New Roman" w:cs="Times New Roman"/>
      <w:sz w:val="20"/>
      <w:szCs w:val="20"/>
      <w:lang w:eastAsia="en-GB"/>
    </w:rPr>
  </w:style>
  <w:style w:type="paragraph" w:styleId="ListBullet">
    <w:name w:val="List Bullet"/>
    <w:basedOn w:val="Normal"/>
    <w:rsid w:val="00F930B8"/>
    <w:pPr>
      <w:numPr>
        <w:numId w:val="13"/>
      </w:numPr>
      <w:spacing w:after="240" w:line="240" w:lineRule="auto"/>
      <w:jc w:val="both"/>
    </w:pPr>
    <w:rPr>
      <w:rFonts w:ascii="Times New Roman" w:eastAsia="Times New Roman" w:hAnsi="Times New Roman" w:cs="Times New Roman"/>
      <w:sz w:val="24"/>
      <w:szCs w:val="20"/>
    </w:rPr>
  </w:style>
  <w:style w:type="character" w:customStyle="1" w:styleId="ListParagraphChar">
    <w:name w:val="List Paragraph Char"/>
    <w:aliases w:val="Bullet Points Char,Liste Paragraf Char,Citation List Char"/>
    <w:link w:val="ListParagraph"/>
    <w:uiPriority w:val="1"/>
    <w:locked/>
    <w:rsid w:val="00D5686A"/>
  </w:style>
  <w:style w:type="paragraph" w:customStyle="1" w:styleId="Char2">
    <w:name w:val="Char2"/>
    <w:basedOn w:val="Normal"/>
    <w:link w:val="FootnoteReference"/>
    <w:uiPriority w:val="99"/>
    <w:rsid w:val="00A30E3E"/>
    <w:pPr>
      <w:spacing w:after="160" w:line="240" w:lineRule="exact"/>
    </w:pPr>
    <w:rPr>
      <w:rFonts w:ascii="TimesNewRomanPS" w:hAnsi="TimesNewRomanPS"/>
      <w:position w:val="6"/>
      <w:sz w:val="16"/>
    </w:rPr>
  </w:style>
  <w:style w:type="character" w:styleId="Hyperlink">
    <w:name w:val="Hyperlink"/>
    <w:basedOn w:val="DefaultParagraphFont"/>
    <w:uiPriority w:val="99"/>
    <w:rsid w:val="00D12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35162">
      <w:bodyDiv w:val="1"/>
      <w:marLeft w:val="0"/>
      <w:marRight w:val="0"/>
      <w:marTop w:val="0"/>
      <w:marBottom w:val="0"/>
      <w:divBdr>
        <w:top w:val="none" w:sz="0" w:space="0" w:color="auto"/>
        <w:left w:val="none" w:sz="0" w:space="0" w:color="auto"/>
        <w:bottom w:val="none" w:sz="0" w:space="0" w:color="auto"/>
        <w:right w:val="none" w:sz="0" w:space="0" w:color="auto"/>
      </w:divBdr>
    </w:div>
    <w:div w:id="1356734362">
      <w:bodyDiv w:val="1"/>
      <w:marLeft w:val="0"/>
      <w:marRight w:val="0"/>
      <w:marTop w:val="0"/>
      <w:marBottom w:val="0"/>
      <w:divBdr>
        <w:top w:val="none" w:sz="0" w:space="0" w:color="auto"/>
        <w:left w:val="none" w:sz="0" w:space="0" w:color="auto"/>
        <w:bottom w:val="none" w:sz="0" w:space="0" w:color="auto"/>
        <w:right w:val="none" w:sz="0" w:space="0" w:color="auto"/>
      </w:divBdr>
    </w:div>
    <w:div w:id="1483350349">
      <w:bodyDiv w:val="1"/>
      <w:marLeft w:val="0"/>
      <w:marRight w:val="0"/>
      <w:marTop w:val="0"/>
      <w:marBottom w:val="0"/>
      <w:divBdr>
        <w:top w:val="none" w:sz="0" w:space="0" w:color="auto"/>
        <w:left w:val="none" w:sz="0" w:space="0" w:color="auto"/>
        <w:bottom w:val="none" w:sz="0" w:space="0" w:color="auto"/>
        <w:right w:val="none" w:sz="0" w:space="0" w:color="auto"/>
      </w:divBdr>
    </w:div>
    <w:div w:id="19658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1613</Words>
  <Characters>9199</Characters>
  <Application>Microsoft Office Word</Application>
  <DocSecurity>0</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Arife YILMAZ - innoCentric</dc:creator>
  <cp:lastModifiedBy>Mersad Avdic</cp:lastModifiedBy>
  <cp:revision>5</cp:revision>
  <dcterms:created xsi:type="dcterms:W3CDTF">2018-11-06T08:05:00Z</dcterms:created>
  <dcterms:modified xsi:type="dcterms:W3CDTF">2018-11-06T17:04:00Z</dcterms:modified>
</cp:coreProperties>
</file>